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51" w:rsidRPr="00926D66" w:rsidRDefault="003A0A84" w:rsidP="00F71F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filosofia e seu</w:t>
      </w:r>
      <w:r w:rsidR="00EE2B1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critério</w:t>
      </w:r>
      <w:r w:rsidR="00EE2B1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de legitimação</w:t>
      </w:r>
      <w:r w:rsidR="00F71F51" w:rsidRPr="00926D66">
        <w:rPr>
          <w:rFonts w:ascii="Arial" w:hAnsi="Arial" w:cs="Arial"/>
          <w:b/>
          <w:sz w:val="24"/>
          <w:szCs w:val="24"/>
        </w:rPr>
        <w:t>: Uma crítica iluminada pela</w:t>
      </w:r>
      <w:r w:rsidR="00AE36C1">
        <w:rPr>
          <w:rFonts w:ascii="Arial" w:hAnsi="Arial" w:cs="Arial"/>
          <w:b/>
          <w:sz w:val="24"/>
          <w:szCs w:val="24"/>
        </w:rPr>
        <w:t>s</w:t>
      </w:r>
      <w:r w:rsidR="00F71F51" w:rsidRPr="00926D66">
        <w:rPr>
          <w:rFonts w:ascii="Arial" w:hAnsi="Arial" w:cs="Arial"/>
          <w:b/>
          <w:sz w:val="24"/>
          <w:szCs w:val="24"/>
        </w:rPr>
        <w:t xml:space="preserve"> filosofia</w:t>
      </w:r>
      <w:r w:rsidR="006D089D" w:rsidRPr="00926D66">
        <w:rPr>
          <w:rFonts w:ascii="Arial" w:hAnsi="Arial" w:cs="Arial"/>
          <w:b/>
          <w:sz w:val="24"/>
          <w:szCs w:val="24"/>
        </w:rPr>
        <w:t>s</w:t>
      </w:r>
      <w:r w:rsidR="00F71F51" w:rsidRPr="00926D66">
        <w:rPr>
          <w:rFonts w:ascii="Arial" w:hAnsi="Arial" w:cs="Arial"/>
          <w:b/>
          <w:sz w:val="24"/>
          <w:szCs w:val="24"/>
        </w:rPr>
        <w:t xml:space="preserve"> de T. W. Adorno e G. W. F. Hegel</w:t>
      </w:r>
    </w:p>
    <w:p w:rsidR="00F71F51" w:rsidRDefault="00F71F51" w:rsidP="00F71F51">
      <w:pPr>
        <w:jc w:val="center"/>
        <w:rPr>
          <w:rFonts w:ascii="Arial" w:hAnsi="Arial" w:cs="Arial"/>
          <w:sz w:val="24"/>
          <w:szCs w:val="24"/>
        </w:rPr>
      </w:pPr>
    </w:p>
    <w:p w:rsidR="00F71F51" w:rsidRPr="00F71F51" w:rsidRDefault="00F71F51" w:rsidP="00F71F5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71F51">
        <w:rPr>
          <w:rFonts w:ascii="Arial" w:hAnsi="Arial" w:cs="Arial"/>
          <w:sz w:val="24"/>
          <w:szCs w:val="24"/>
          <w:u w:val="single"/>
        </w:rPr>
        <w:t xml:space="preserve">Artur Rodrigo </w:t>
      </w:r>
      <w:proofErr w:type="spellStart"/>
      <w:r w:rsidRPr="00F71F51">
        <w:rPr>
          <w:rFonts w:ascii="Arial" w:hAnsi="Arial" w:cs="Arial"/>
          <w:sz w:val="24"/>
          <w:szCs w:val="24"/>
          <w:u w:val="single"/>
        </w:rPr>
        <w:t>Itaqui</w:t>
      </w:r>
      <w:proofErr w:type="spellEnd"/>
      <w:r w:rsidRPr="00F71F51">
        <w:rPr>
          <w:rFonts w:ascii="Arial" w:hAnsi="Arial" w:cs="Arial"/>
          <w:sz w:val="24"/>
          <w:szCs w:val="24"/>
          <w:u w:val="single"/>
        </w:rPr>
        <w:t xml:space="preserve"> Lopes </w:t>
      </w:r>
      <w:proofErr w:type="spellStart"/>
      <w:r w:rsidRPr="00F71F51">
        <w:rPr>
          <w:rFonts w:ascii="Arial" w:hAnsi="Arial" w:cs="Arial"/>
          <w:sz w:val="24"/>
          <w:szCs w:val="24"/>
          <w:u w:val="single"/>
        </w:rPr>
        <w:t>Filho¹</w:t>
      </w:r>
      <w:proofErr w:type="spellEnd"/>
      <w:r w:rsidRPr="00F71F5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F71F51" w:rsidRDefault="00F71F51" w:rsidP="00F71F51">
      <w:pPr>
        <w:jc w:val="center"/>
        <w:rPr>
          <w:rFonts w:ascii="Arial" w:hAnsi="Arial" w:cs="Arial"/>
          <w:sz w:val="24"/>
          <w:szCs w:val="24"/>
        </w:rPr>
      </w:pPr>
      <w:r w:rsidRPr="00F71F51">
        <w:rPr>
          <w:rFonts w:ascii="Arial" w:hAnsi="Arial" w:cs="Arial"/>
          <w:sz w:val="24"/>
          <w:szCs w:val="24"/>
        </w:rPr>
        <w:t xml:space="preserve">Orientador - Ricardo </w:t>
      </w:r>
      <w:proofErr w:type="spellStart"/>
      <w:r w:rsidRPr="00F71F51">
        <w:rPr>
          <w:rFonts w:ascii="Arial" w:hAnsi="Arial" w:cs="Arial"/>
          <w:sz w:val="24"/>
          <w:szCs w:val="24"/>
        </w:rPr>
        <w:t>Timm</w:t>
      </w:r>
      <w:proofErr w:type="spellEnd"/>
      <w:r w:rsidRPr="00F71F5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71F51">
        <w:rPr>
          <w:rFonts w:ascii="Arial" w:hAnsi="Arial" w:cs="Arial"/>
          <w:sz w:val="24"/>
          <w:szCs w:val="24"/>
        </w:rPr>
        <w:t>Souza</w:t>
      </w:r>
      <w:r>
        <w:rPr>
          <w:rFonts w:ascii="Arial" w:hAnsi="Arial" w:cs="Arial"/>
          <w:sz w:val="24"/>
          <w:szCs w:val="24"/>
        </w:rPr>
        <w:t>³</w:t>
      </w:r>
      <w:proofErr w:type="spellEnd"/>
    </w:p>
    <w:p w:rsidR="00F71F51" w:rsidRDefault="00F71F51" w:rsidP="00F71F51">
      <w:pPr>
        <w:jc w:val="center"/>
        <w:rPr>
          <w:rFonts w:ascii="Arial" w:hAnsi="Arial" w:cs="Arial"/>
          <w:sz w:val="24"/>
          <w:szCs w:val="24"/>
        </w:rPr>
      </w:pPr>
    </w:p>
    <w:p w:rsidR="00F71F51" w:rsidRPr="00F71F51" w:rsidRDefault="00F71F51" w:rsidP="00F71F51">
      <w:pPr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F71F51">
        <w:rPr>
          <w:rFonts w:ascii="Arial" w:hAnsi="Arial" w:cs="Arial"/>
          <w:i/>
          <w:sz w:val="24"/>
          <w:szCs w:val="24"/>
        </w:rPr>
        <w:t>¹Pontifícia</w:t>
      </w:r>
      <w:proofErr w:type="gramEnd"/>
      <w:r w:rsidRPr="00F71F51">
        <w:rPr>
          <w:rFonts w:ascii="Arial" w:hAnsi="Arial" w:cs="Arial"/>
          <w:i/>
          <w:sz w:val="24"/>
          <w:szCs w:val="24"/>
        </w:rPr>
        <w:t xml:space="preserve"> Universidade Católica do Rio Grande do Sul (PUCRS) – </w:t>
      </w:r>
      <w:hyperlink r:id="rId8" w:history="1">
        <w:r w:rsidRPr="00F71F51">
          <w:rPr>
            <w:rStyle w:val="Hyperlink"/>
            <w:rFonts w:ascii="Arial" w:hAnsi="Arial" w:cs="Arial"/>
            <w:i/>
            <w:sz w:val="24"/>
            <w:szCs w:val="24"/>
          </w:rPr>
          <w:t>artursan@gmail.com</w:t>
        </w:r>
      </w:hyperlink>
    </w:p>
    <w:p w:rsidR="00F71F51" w:rsidRDefault="00F71F51" w:rsidP="00F71F51">
      <w:pPr>
        <w:jc w:val="center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³Pontifícia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Universidade Católica do Rio Grande do Sul (PUCRS) – </w:t>
      </w:r>
      <w:hyperlink r:id="rId9" w:history="1">
        <w:r w:rsidR="006D089D" w:rsidRPr="00094D6C">
          <w:rPr>
            <w:rStyle w:val="Hyperlink"/>
            <w:rFonts w:ascii="Arial" w:hAnsi="Arial" w:cs="Arial"/>
            <w:i/>
            <w:sz w:val="24"/>
            <w:szCs w:val="24"/>
          </w:rPr>
          <w:t>r.timmsouza@terra.com.br</w:t>
        </w:r>
      </w:hyperlink>
    </w:p>
    <w:p w:rsidR="006D089D" w:rsidRDefault="006D089D" w:rsidP="00F71F51">
      <w:pPr>
        <w:jc w:val="center"/>
        <w:rPr>
          <w:rFonts w:ascii="Arial" w:hAnsi="Arial" w:cs="Arial"/>
          <w:i/>
          <w:sz w:val="24"/>
          <w:szCs w:val="24"/>
        </w:rPr>
      </w:pPr>
    </w:p>
    <w:p w:rsidR="006D089D" w:rsidRDefault="006D089D" w:rsidP="006D08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6D089D">
        <w:rPr>
          <w:rFonts w:ascii="Arial" w:hAnsi="Arial" w:cs="Arial"/>
          <w:b/>
          <w:sz w:val="24"/>
          <w:szCs w:val="24"/>
        </w:rPr>
        <w:t>INTRODUÇÃO</w:t>
      </w:r>
    </w:p>
    <w:p w:rsidR="006D089D" w:rsidRDefault="006D089D" w:rsidP="006D089D">
      <w:pPr>
        <w:jc w:val="center"/>
        <w:rPr>
          <w:rFonts w:ascii="Arial" w:hAnsi="Arial" w:cs="Arial"/>
          <w:b/>
          <w:sz w:val="24"/>
          <w:szCs w:val="24"/>
        </w:rPr>
      </w:pPr>
    </w:p>
    <w:p w:rsidR="00351639" w:rsidRPr="00D2653B" w:rsidRDefault="00D2653B" w:rsidP="00C40DE4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Style w:val="usercontent"/>
          <w:rFonts w:ascii="Arial" w:hAnsi="Arial" w:cs="Arial"/>
          <w:sz w:val="24"/>
          <w:szCs w:val="24"/>
        </w:rPr>
        <w:t>O presente trabalho tem por objetivo</w:t>
      </w:r>
      <w:r w:rsidR="00C40DE4" w:rsidRPr="00C40DE4">
        <w:rPr>
          <w:rStyle w:val="usercontent"/>
          <w:rFonts w:ascii="Arial" w:hAnsi="Arial" w:cs="Arial"/>
          <w:sz w:val="24"/>
          <w:szCs w:val="24"/>
        </w:rPr>
        <w:t xml:space="preserve"> desenvolver uma crítica a</w:t>
      </w:r>
      <w:r>
        <w:rPr>
          <w:rStyle w:val="usercontent"/>
          <w:rFonts w:ascii="Arial" w:hAnsi="Arial" w:cs="Arial"/>
          <w:sz w:val="24"/>
          <w:szCs w:val="24"/>
        </w:rPr>
        <w:t xml:space="preserve">o processo de desenvolvimento linear da história da humanidade apresentado por G. W. F. Hegel </w:t>
      </w:r>
      <w:r w:rsidR="00A9234F">
        <w:rPr>
          <w:rStyle w:val="usercontent"/>
          <w:rFonts w:ascii="Arial" w:hAnsi="Arial" w:cs="Arial"/>
          <w:sz w:val="24"/>
          <w:szCs w:val="24"/>
        </w:rPr>
        <w:t xml:space="preserve">(1770-1831) </w:t>
      </w:r>
      <w:r>
        <w:rPr>
          <w:rStyle w:val="usercontent"/>
          <w:rFonts w:ascii="Arial" w:hAnsi="Arial" w:cs="Arial"/>
          <w:sz w:val="24"/>
          <w:szCs w:val="24"/>
        </w:rPr>
        <w:t xml:space="preserve">enquanto movimento </w:t>
      </w:r>
      <w:r w:rsidRPr="007E31AF">
        <w:rPr>
          <w:rStyle w:val="usercontent"/>
          <w:rFonts w:ascii="Arial" w:hAnsi="Arial" w:cs="Arial"/>
          <w:i/>
          <w:sz w:val="24"/>
          <w:szCs w:val="24"/>
        </w:rPr>
        <w:t>dialético ascendente</w:t>
      </w:r>
      <w:r>
        <w:rPr>
          <w:rStyle w:val="usercontent"/>
          <w:rFonts w:ascii="Arial" w:hAnsi="Arial" w:cs="Arial"/>
          <w:sz w:val="24"/>
          <w:szCs w:val="24"/>
        </w:rPr>
        <w:t xml:space="preserve">, resultante de um desenvolvimento progressivo do </w:t>
      </w:r>
      <w:r w:rsidRPr="008934D6">
        <w:rPr>
          <w:rStyle w:val="usercontent"/>
          <w:rFonts w:ascii="Arial" w:hAnsi="Arial" w:cs="Arial"/>
          <w:i/>
          <w:sz w:val="24"/>
          <w:szCs w:val="24"/>
        </w:rPr>
        <w:t>Espírito</w:t>
      </w:r>
      <w:r>
        <w:rPr>
          <w:rStyle w:val="usercontent"/>
          <w:rFonts w:ascii="Arial" w:hAnsi="Arial" w:cs="Arial"/>
          <w:sz w:val="24"/>
          <w:szCs w:val="24"/>
        </w:rPr>
        <w:t xml:space="preserve"> universal. A crítica pretendida a ser </w:t>
      </w:r>
      <w:r w:rsidR="000D635F">
        <w:rPr>
          <w:rStyle w:val="usercontent"/>
          <w:rFonts w:ascii="Arial" w:hAnsi="Arial" w:cs="Arial"/>
          <w:sz w:val="24"/>
          <w:szCs w:val="24"/>
        </w:rPr>
        <w:t>apresentada</w:t>
      </w:r>
      <w:r>
        <w:rPr>
          <w:rStyle w:val="usercontent"/>
          <w:rFonts w:ascii="Arial" w:hAnsi="Arial" w:cs="Arial"/>
          <w:sz w:val="24"/>
          <w:szCs w:val="24"/>
        </w:rPr>
        <w:t xml:space="preserve"> </w:t>
      </w:r>
      <w:r w:rsidR="000D635F">
        <w:rPr>
          <w:rStyle w:val="usercontent"/>
          <w:rFonts w:ascii="Arial" w:hAnsi="Arial" w:cs="Arial"/>
          <w:sz w:val="24"/>
          <w:szCs w:val="24"/>
        </w:rPr>
        <w:t>se encontra fundamentada na idéia</w:t>
      </w:r>
      <w:r w:rsidR="007E31AF">
        <w:rPr>
          <w:rStyle w:val="usercontent"/>
          <w:rFonts w:ascii="Arial" w:hAnsi="Arial" w:cs="Arial"/>
          <w:sz w:val="24"/>
          <w:szCs w:val="24"/>
        </w:rPr>
        <w:t>,</w:t>
      </w:r>
      <w:r w:rsidR="000D635F">
        <w:rPr>
          <w:rStyle w:val="usercontent"/>
          <w:rFonts w:ascii="Arial" w:hAnsi="Arial" w:cs="Arial"/>
          <w:sz w:val="24"/>
          <w:szCs w:val="24"/>
        </w:rPr>
        <w:t xml:space="preserve"> desenvolvida pelo autor</w:t>
      </w:r>
      <w:r w:rsidR="007E31AF">
        <w:rPr>
          <w:rStyle w:val="usercontent"/>
          <w:rFonts w:ascii="Arial" w:hAnsi="Arial" w:cs="Arial"/>
          <w:sz w:val="24"/>
          <w:szCs w:val="24"/>
        </w:rPr>
        <w:t>,</w:t>
      </w:r>
      <w:r w:rsidR="000D635F">
        <w:rPr>
          <w:rStyle w:val="usercontent"/>
          <w:rFonts w:ascii="Arial" w:hAnsi="Arial" w:cs="Arial"/>
          <w:sz w:val="24"/>
          <w:szCs w:val="24"/>
        </w:rPr>
        <w:t xml:space="preserve"> da </w:t>
      </w:r>
      <w:r w:rsidR="000D635F">
        <w:rPr>
          <w:rStyle w:val="usercontent"/>
          <w:rFonts w:ascii="Arial" w:hAnsi="Arial" w:cs="Arial"/>
          <w:i/>
          <w:sz w:val="24"/>
          <w:szCs w:val="24"/>
        </w:rPr>
        <w:t xml:space="preserve">jornada do espírito, </w:t>
      </w:r>
      <w:r w:rsidR="000D635F">
        <w:rPr>
          <w:rStyle w:val="usercontent"/>
          <w:rFonts w:ascii="Arial" w:hAnsi="Arial" w:cs="Arial"/>
          <w:sz w:val="24"/>
          <w:szCs w:val="24"/>
        </w:rPr>
        <w:t>a qual reflete em sua lógica a descrição de um sistema filosófico eximiamente organizado que</w:t>
      </w:r>
      <w:r w:rsidR="007E31AF">
        <w:rPr>
          <w:rStyle w:val="usercontent"/>
          <w:rFonts w:ascii="Arial" w:hAnsi="Arial" w:cs="Arial"/>
          <w:sz w:val="24"/>
          <w:szCs w:val="24"/>
        </w:rPr>
        <w:t>, segundo compreendemos,</w:t>
      </w:r>
      <w:r w:rsidR="000D635F">
        <w:rPr>
          <w:rStyle w:val="usercontent"/>
          <w:rFonts w:ascii="Arial" w:hAnsi="Arial" w:cs="Arial"/>
          <w:sz w:val="24"/>
          <w:szCs w:val="24"/>
        </w:rPr>
        <w:t xml:space="preserve"> por sua vez </w:t>
      </w:r>
      <w:proofErr w:type="gramStart"/>
      <w:r w:rsidR="000D635F">
        <w:rPr>
          <w:rStyle w:val="usercontent"/>
          <w:rFonts w:ascii="Arial" w:hAnsi="Arial" w:cs="Arial"/>
          <w:sz w:val="24"/>
          <w:szCs w:val="24"/>
        </w:rPr>
        <w:t>auxiliou</w:t>
      </w:r>
      <w:proofErr w:type="gramEnd"/>
      <w:r w:rsidR="000D635F">
        <w:rPr>
          <w:rStyle w:val="usercontent"/>
          <w:rFonts w:ascii="Arial" w:hAnsi="Arial" w:cs="Arial"/>
          <w:sz w:val="24"/>
          <w:szCs w:val="24"/>
        </w:rPr>
        <w:t xml:space="preserve"> a humanidade a compreender sua história como reflexo de um grande movimento ascendente, resultante de um processo </w:t>
      </w:r>
      <w:r w:rsidR="000D635F" w:rsidRPr="008934D6">
        <w:rPr>
          <w:rStyle w:val="usercontent"/>
          <w:rFonts w:ascii="Arial" w:hAnsi="Arial" w:cs="Arial"/>
          <w:i/>
          <w:sz w:val="24"/>
          <w:szCs w:val="24"/>
        </w:rPr>
        <w:t>dialético positivado</w:t>
      </w:r>
      <w:r w:rsidR="000D635F">
        <w:rPr>
          <w:rStyle w:val="usercontent"/>
          <w:rFonts w:ascii="Arial" w:hAnsi="Arial" w:cs="Arial"/>
          <w:sz w:val="24"/>
          <w:szCs w:val="24"/>
        </w:rPr>
        <w:t xml:space="preserve">. Como resultante de tal processo dialético, teríamos uma síntese por deveras melhorada das partes que outrora estiveram em conflito, estando na síntese do referido processo, aquilo que podemos </w:t>
      </w:r>
      <w:r w:rsidR="000E256B">
        <w:rPr>
          <w:rStyle w:val="usercontent"/>
          <w:rFonts w:ascii="Arial" w:hAnsi="Arial" w:cs="Arial"/>
          <w:sz w:val="24"/>
          <w:szCs w:val="24"/>
        </w:rPr>
        <w:t>denominar,</w:t>
      </w:r>
      <w:r w:rsidR="000D635F">
        <w:rPr>
          <w:rStyle w:val="usercontent"/>
          <w:rFonts w:ascii="Arial" w:hAnsi="Arial" w:cs="Arial"/>
          <w:sz w:val="24"/>
          <w:szCs w:val="24"/>
        </w:rPr>
        <w:t xml:space="preserve"> </w:t>
      </w:r>
      <w:r w:rsidR="000E256B">
        <w:rPr>
          <w:rStyle w:val="usercontent"/>
          <w:rFonts w:ascii="Arial" w:hAnsi="Arial" w:cs="Arial"/>
          <w:sz w:val="24"/>
          <w:szCs w:val="24"/>
        </w:rPr>
        <w:t>tendo como base o</w:t>
      </w:r>
      <w:r w:rsidR="000D635F">
        <w:rPr>
          <w:rStyle w:val="usercontent"/>
          <w:rFonts w:ascii="Arial" w:hAnsi="Arial" w:cs="Arial"/>
          <w:sz w:val="24"/>
          <w:szCs w:val="24"/>
        </w:rPr>
        <w:t xml:space="preserve"> pensamento </w:t>
      </w:r>
      <w:proofErr w:type="spellStart"/>
      <w:r w:rsidR="000D635F">
        <w:rPr>
          <w:rStyle w:val="usercontent"/>
          <w:rFonts w:ascii="Arial" w:hAnsi="Arial" w:cs="Arial"/>
          <w:sz w:val="24"/>
          <w:szCs w:val="24"/>
        </w:rPr>
        <w:t>hegeliano</w:t>
      </w:r>
      <w:proofErr w:type="spellEnd"/>
      <w:r w:rsidR="000E256B">
        <w:rPr>
          <w:rStyle w:val="usercontent"/>
          <w:rFonts w:ascii="Arial" w:hAnsi="Arial" w:cs="Arial"/>
          <w:sz w:val="24"/>
          <w:szCs w:val="24"/>
        </w:rPr>
        <w:t>,</w:t>
      </w:r>
      <w:r w:rsidR="000D635F">
        <w:rPr>
          <w:rStyle w:val="usercontent"/>
          <w:rFonts w:ascii="Arial" w:hAnsi="Arial" w:cs="Arial"/>
          <w:sz w:val="24"/>
          <w:szCs w:val="24"/>
        </w:rPr>
        <w:t xml:space="preserve"> enquanto </w:t>
      </w:r>
      <w:proofErr w:type="gramStart"/>
      <w:r w:rsidR="000D635F" w:rsidRPr="000E256B">
        <w:rPr>
          <w:rStyle w:val="usercontent"/>
          <w:rFonts w:ascii="Arial" w:hAnsi="Arial" w:cs="Arial"/>
          <w:i/>
          <w:sz w:val="24"/>
          <w:szCs w:val="24"/>
        </w:rPr>
        <w:t>progresso dialético ascendente</w:t>
      </w:r>
      <w:r w:rsidR="00926D66">
        <w:rPr>
          <w:rStyle w:val="usercontent"/>
          <w:rFonts w:ascii="Arial" w:hAnsi="Arial" w:cs="Arial"/>
          <w:i/>
          <w:sz w:val="24"/>
          <w:szCs w:val="24"/>
        </w:rPr>
        <w:t xml:space="preserve"> manifesto</w:t>
      </w:r>
      <w:proofErr w:type="gramEnd"/>
      <w:r w:rsidR="00926D66">
        <w:rPr>
          <w:rStyle w:val="usercontent"/>
          <w:rFonts w:ascii="Arial" w:hAnsi="Arial" w:cs="Arial"/>
          <w:i/>
          <w:sz w:val="24"/>
          <w:szCs w:val="24"/>
        </w:rPr>
        <w:t xml:space="preserve"> (</w:t>
      </w:r>
      <w:proofErr w:type="spellStart"/>
      <w:r w:rsidR="00926D66">
        <w:rPr>
          <w:rStyle w:val="usercontent"/>
          <w:rFonts w:ascii="Arial" w:hAnsi="Arial" w:cs="Arial"/>
          <w:i/>
          <w:sz w:val="24"/>
          <w:szCs w:val="24"/>
        </w:rPr>
        <w:t>Aufhebung</w:t>
      </w:r>
      <w:proofErr w:type="spellEnd"/>
      <w:r w:rsidR="00926D66">
        <w:rPr>
          <w:rStyle w:val="usercontent"/>
          <w:rFonts w:ascii="Arial" w:hAnsi="Arial" w:cs="Arial"/>
          <w:i/>
          <w:sz w:val="24"/>
          <w:szCs w:val="24"/>
        </w:rPr>
        <w:t>)</w:t>
      </w:r>
      <w:r w:rsidR="00926D66">
        <w:rPr>
          <w:rStyle w:val="usercontent"/>
          <w:rFonts w:ascii="Arial" w:hAnsi="Arial" w:cs="Arial"/>
          <w:sz w:val="24"/>
          <w:szCs w:val="24"/>
        </w:rPr>
        <w:t>. Tal processo é descrito pelo autor em sua obra</w:t>
      </w:r>
      <w:r w:rsidR="000D635F">
        <w:rPr>
          <w:rStyle w:val="usercontent"/>
          <w:rFonts w:ascii="Arial" w:hAnsi="Arial" w:cs="Arial"/>
          <w:sz w:val="24"/>
          <w:szCs w:val="24"/>
        </w:rPr>
        <w:t xml:space="preserve"> </w:t>
      </w:r>
      <w:r>
        <w:rPr>
          <w:rStyle w:val="usercontent"/>
          <w:rFonts w:ascii="Arial" w:hAnsi="Arial" w:cs="Arial"/>
          <w:i/>
          <w:sz w:val="24"/>
          <w:szCs w:val="24"/>
        </w:rPr>
        <w:t xml:space="preserve">A </w:t>
      </w:r>
      <w:r w:rsidR="000E256B">
        <w:rPr>
          <w:rStyle w:val="usercontent"/>
          <w:rFonts w:ascii="Arial" w:hAnsi="Arial" w:cs="Arial"/>
          <w:i/>
          <w:sz w:val="24"/>
          <w:szCs w:val="24"/>
        </w:rPr>
        <w:t>F</w:t>
      </w:r>
      <w:r>
        <w:rPr>
          <w:rStyle w:val="usercontent"/>
          <w:rFonts w:ascii="Arial" w:hAnsi="Arial" w:cs="Arial"/>
          <w:i/>
          <w:sz w:val="24"/>
          <w:szCs w:val="24"/>
        </w:rPr>
        <w:t>enomenologia do Espírito</w:t>
      </w:r>
      <w:r w:rsidR="000E256B">
        <w:rPr>
          <w:rStyle w:val="usercontent"/>
          <w:rFonts w:ascii="Arial" w:hAnsi="Arial" w:cs="Arial"/>
          <w:i/>
          <w:sz w:val="24"/>
          <w:szCs w:val="24"/>
        </w:rPr>
        <w:t xml:space="preserve"> </w:t>
      </w:r>
      <w:r w:rsidR="000E256B" w:rsidRPr="000E256B">
        <w:rPr>
          <w:rStyle w:val="usercontent"/>
          <w:rFonts w:ascii="Arial" w:hAnsi="Arial" w:cs="Arial"/>
          <w:sz w:val="24"/>
          <w:szCs w:val="24"/>
        </w:rPr>
        <w:t xml:space="preserve">e </w:t>
      </w:r>
      <w:r w:rsidR="000E256B">
        <w:rPr>
          <w:rStyle w:val="usercontent"/>
          <w:rFonts w:ascii="Arial" w:hAnsi="Arial" w:cs="Arial"/>
          <w:sz w:val="24"/>
          <w:szCs w:val="24"/>
        </w:rPr>
        <w:t>outras</w:t>
      </w:r>
      <w:r w:rsidR="000E256B" w:rsidRPr="000E256B">
        <w:rPr>
          <w:rStyle w:val="usercontent"/>
          <w:rFonts w:ascii="Arial" w:hAnsi="Arial" w:cs="Arial"/>
          <w:sz w:val="24"/>
          <w:szCs w:val="24"/>
        </w:rPr>
        <w:t xml:space="preserve"> demais publicadas postumamente</w:t>
      </w:r>
      <w:r w:rsidR="00926D66">
        <w:rPr>
          <w:rStyle w:val="usercontent"/>
          <w:rFonts w:ascii="Arial" w:hAnsi="Arial" w:cs="Arial"/>
          <w:sz w:val="24"/>
          <w:szCs w:val="24"/>
        </w:rPr>
        <w:t xml:space="preserve">, oriunda de anotações produzidas pelo autor e por estudantes da </w:t>
      </w:r>
      <w:proofErr w:type="spellStart"/>
      <w:r w:rsidR="00926D66">
        <w:rPr>
          <w:rStyle w:val="usercontent"/>
          <w:rFonts w:ascii="Arial" w:hAnsi="Arial" w:cs="Arial"/>
          <w:i/>
          <w:sz w:val="24"/>
          <w:szCs w:val="24"/>
        </w:rPr>
        <w:t>Jena</w:t>
      </w:r>
      <w:proofErr w:type="spellEnd"/>
      <w:r w:rsidR="00926D66">
        <w:rPr>
          <w:rStyle w:val="usercontent"/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26D66">
        <w:rPr>
          <w:rStyle w:val="usercontent"/>
          <w:rFonts w:ascii="Arial" w:hAnsi="Arial" w:cs="Arial"/>
          <w:i/>
          <w:sz w:val="24"/>
          <w:szCs w:val="24"/>
        </w:rPr>
        <w:t>Universität</w:t>
      </w:r>
      <w:proofErr w:type="spellEnd"/>
      <w:r w:rsidR="00926D66">
        <w:rPr>
          <w:rStyle w:val="usercontent"/>
          <w:rFonts w:ascii="Arial" w:hAnsi="Arial" w:cs="Arial"/>
          <w:i/>
          <w:sz w:val="24"/>
          <w:szCs w:val="24"/>
        </w:rPr>
        <w:t xml:space="preserve"> </w:t>
      </w:r>
      <w:r w:rsidR="00926D66">
        <w:rPr>
          <w:rStyle w:val="usercontent"/>
          <w:rFonts w:ascii="Arial" w:hAnsi="Arial" w:cs="Arial"/>
          <w:sz w:val="24"/>
          <w:szCs w:val="24"/>
        </w:rPr>
        <w:t>que participavam dos muitos cursos oferecidos pelo filósofo enquanto professor da instituição. São as obras</w:t>
      </w:r>
      <w:r w:rsidR="000E256B">
        <w:rPr>
          <w:rStyle w:val="usercontent"/>
          <w:rFonts w:ascii="Arial" w:hAnsi="Arial" w:cs="Arial"/>
          <w:sz w:val="24"/>
          <w:szCs w:val="24"/>
        </w:rPr>
        <w:t xml:space="preserve">: </w:t>
      </w:r>
      <w:r w:rsidR="000E256B">
        <w:rPr>
          <w:rStyle w:val="usercontent"/>
          <w:rFonts w:ascii="Arial" w:hAnsi="Arial" w:cs="Arial"/>
          <w:i/>
          <w:sz w:val="24"/>
          <w:szCs w:val="24"/>
        </w:rPr>
        <w:t>Introdução à História da Filosofia; Introdução às Lições sobre História da Filosofia; A razão na História e Filosofia da História.</w:t>
      </w:r>
    </w:p>
    <w:p w:rsidR="00021B8A" w:rsidRDefault="00021B8A" w:rsidP="00021B8A">
      <w:pPr>
        <w:ind w:firstLine="708"/>
        <w:jc w:val="both"/>
        <w:rPr>
          <w:rStyle w:val="textexposedshow"/>
          <w:rFonts w:ascii="Arial" w:hAnsi="Arial" w:cs="Arial"/>
          <w:sz w:val="24"/>
          <w:szCs w:val="24"/>
        </w:rPr>
      </w:pPr>
      <w:r>
        <w:rPr>
          <w:rStyle w:val="textexposedshow"/>
          <w:rFonts w:ascii="Arial" w:hAnsi="Arial" w:cs="Arial"/>
          <w:sz w:val="24"/>
          <w:szCs w:val="24"/>
        </w:rPr>
        <w:t>Para desenvolver uma crítica a</w:t>
      </w:r>
      <w:r w:rsidR="00A13671">
        <w:rPr>
          <w:rStyle w:val="textexposedshow"/>
          <w:rFonts w:ascii="Arial" w:hAnsi="Arial" w:cs="Arial"/>
          <w:sz w:val="24"/>
          <w:szCs w:val="24"/>
        </w:rPr>
        <w:t>o</w:t>
      </w:r>
      <w:r>
        <w:rPr>
          <w:rStyle w:val="textexposedshow"/>
          <w:rFonts w:ascii="Arial" w:hAnsi="Arial" w:cs="Arial"/>
          <w:sz w:val="24"/>
          <w:szCs w:val="24"/>
        </w:rPr>
        <w:t xml:space="preserve"> modelo </w:t>
      </w:r>
      <w:proofErr w:type="spellStart"/>
      <w:r w:rsidR="00D21667">
        <w:rPr>
          <w:rStyle w:val="textexposedshow"/>
          <w:rFonts w:ascii="Arial" w:hAnsi="Arial" w:cs="Arial"/>
          <w:sz w:val="24"/>
          <w:szCs w:val="24"/>
        </w:rPr>
        <w:t>hegeliano</w:t>
      </w:r>
      <w:proofErr w:type="spellEnd"/>
      <w:r w:rsidR="00D21667">
        <w:rPr>
          <w:rStyle w:val="textexposedshow"/>
          <w:rFonts w:ascii="Arial" w:hAnsi="Arial" w:cs="Arial"/>
          <w:sz w:val="24"/>
          <w:szCs w:val="24"/>
        </w:rPr>
        <w:t xml:space="preserve"> de progresso do saber justificado por uma </w:t>
      </w:r>
      <w:r w:rsidR="00D21667">
        <w:rPr>
          <w:rStyle w:val="textexposedshow"/>
          <w:rFonts w:ascii="Arial" w:hAnsi="Arial" w:cs="Arial"/>
          <w:i/>
          <w:sz w:val="24"/>
          <w:szCs w:val="24"/>
        </w:rPr>
        <w:t>dialética positivada</w:t>
      </w:r>
      <w:r w:rsidR="00D21667">
        <w:rPr>
          <w:rStyle w:val="textexposedshow"/>
          <w:rFonts w:ascii="Arial" w:hAnsi="Arial" w:cs="Arial"/>
          <w:sz w:val="24"/>
          <w:szCs w:val="24"/>
        </w:rPr>
        <w:t xml:space="preserve">, </w:t>
      </w:r>
      <w:proofErr w:type="gramStart"/>
      <w:r w:rsidR="00D21667">
        <w:rPr>
          <w:rStyle w:val="textexposedshow"/>
          <w:rFonts w:ascii="Arial" w:hAnsi="Arial" w:cs="Arial"/>
          <w:sz w:val="24"/>
          <w:szCs w:val="24"/>
        </w:rPr>
        <w:t>recorremos</w:t>
      </w:r>
      <w:proofErr w:type="gramEnd"/>
      <w:r w:rsidR="00D21667">
        <w:rPr>
          <w:rStyle w:val="textexposedshow"/>
          <w:rFonts w:ascii="Arial" w:hAnsi="Arial" w:cs="Arial"/>
          <w:sz w:val="24"/>
          <w:szCs w:val="24"/>
        </w:rPr>
        <w:t xml:space="preserve"> ao filósofo contemporâneo T. W. Adorno</w:t>
      </w:r>
      <w:r w:rsidR="00A9234F">
        <w:rPr>
          <w:rStyle w:val="textexposedshow"/>
          <w:rFonts w:ascii="Arial" w:hAnsi="Arial" w:cs="Arial"/>
          <w:sz w:val="24"/>
          <w:szCs w:val="24"/>
        </w:rPr>
        <w:t xml:space="preserve"> (1903-1969)</w:t>
      </w:r>
      <w:r w:rsidR="007840CD">
        <w:rPr>
          <w:rStyle w:val="textexposedshow"/>
          <w:rFonts w:ascii="Arial" w:hAnsi="Arial" w:cs="Arial"/>
          <w:sz w:val="24"/>
          <w:szCs w:val="24"/>
        </w:rPr>
        <w:t>, o qual apresenta uma reflexão por deveras consistente acerca do movimento dialético apresentado por G. H. F. Hegel.</w:t>
      </w:r>
    </w:p>
    <w:p w:rsidR="00374823" w:rsidRPr="00802E43" w:rsidRDefault="00374823" w:rsidP="00021B8A">
      <w:pPr>
        <w:ind w:firstLine="708"/>
        <w:jc w:val="both"/>
        <w:rPr>
          <w:rStyle w:val="textexposedshow"/>
          <w:rFonts w:ascii="Arial" w:hAnsi="Arial" w:cs="Arial"/>
          <w:i/>
          <w:sz w:val="24"/>
          <w:szCs w:val="24"/>
        </w:rPr>
      </w:pPr>
      <w:r>
        <w:rPr>
          <w:rStyle w:val="textexposedshow"/>
          <w:rFonts w:ascii="Arial" w:hAnsi="Arial" w:cs="Arial"/>
          <w:sz w:val="24"/>
          <w:szCs w:val="24"/>
        </w:rPr>
        <w:t xml:space="preserve">Com base no pensamento crítico de T. W. Adorno, a </w:t>
      </w:r>
      <w:r>
        <w:rPr>
          <w:rStyle w:val="textexposedshow"/>
          <w:rFonts w:ascii="Arial" w:hAnsi="Arial" w:cs="Arial"/>
          <w:i/>
          <w:sz w:val="24"/>
          <w:szCs w:val="24"/>
        </w:rPr>
        <w:t xml:space="preserve">dialética positivada </w:t>
      </w:r>
      <w:r>
        <w:rPr>
          <w:rStyle w:val="textexposedshow"/>
          <w:rFonts w:ascii="Arial" w:hAnsi="Arial" w:cs="Arial"/>
          <w:sz w:val="24"/>
          <w:szCs w:val="24"/>
        </w:rPr>
        <w:t xml:space="preserve">apresentada por G. W. F. Hegel é submetida a uma dura análise, onde o autor acaba por acusar o processo </w:t>
      </w:r>
      <w:proofErr w:type="spellStart"/>
      <w:r>
        <w:rPr>
          <w:rStyle w:val="textexposedshow"/>
          <w:rFonts w:ascii="Arial" w:hAnsi="Arial" w:cs="Arial"/>
          <w:sz w:val="24"/>
          <w:szCs w:val="24"/>
        </w:rPr>
        <w:t>hegeliano</w:t>
      </w:r>
      <w:proofErr w:type="spellEnd"/>
      <w:r>
        <w:rPr>
          <w:rStyle w:val="textexposedshow"/>
          <w:rFonts w:ascii="Arial" w:hAnsi="Arial" w:cs="Arial"/>
          <w:sz w:val="24"/>
          <w:szCs w:val="24"/>
        </w:rPr>
        <w:t xml:space="preserve"> de </w:t>
      </w:r>
      <w:r>
        <w:rPr>
          <w:rStyle w:val="textexposedshow"/>
          <w:rFonts w:ascii="Arial" w:hAnsi="Arial" w:cs="Arial"/>
          <w:i/>
          <w:sz w:val="24"/>
          <w:szCs w:val="24"/>
        </w:rPr>
        <w:t xml:space="preserve">progresso ascendente </w:t>
      </w:r>
      <w:r>
        <w:rPr>
          <w:rStyle w:val="textexposedshow"/>
          <w:rFonts w:ascii="Arial" w:hAnsi="Arial" w:cs="Arial"/>
          <w:sz w:val="24"/>
          <w:szCs w:val="24"/>
        </w:rPr>
        <w:t xml:space="preserve">como fruto de algo maior inerente ao desenvolvimento da humanidade: o princípio da </w:t>
      </w:r>
      <w:r w:rsidR="005C3C6F">
        <w:rPr>
          <w:rStyle w:val="textexposedshow"/>
          <w:rFonts w:ascii="Arial" w:hAnsi="Arial" w:cs="Arial"/>
          <w:i/>
          <w:sz w:val="24"/>
          <w:szCs w:val="24"/>
        </w:rPr>
        <w:t>t</w:t>
      </w:r>
      <w:r w:rsidRPr="005C3C6F">
        <w:rPr>
          <w:rStyle w:val="textexposedshow"/>
          <w:rFonts w:ascii="Arial" w:hAnsi="Arial" w:cs="Arial"/>
          <w:i/>
          <w:sz w:val="24"/>
          <w:szCs w:val="24"/>
        </w:rPr>
        <w:t>otalidade</w:t>
      </w:r>
      <w:r>
        <w:rPr>
          <w:rStyle w:val="textexposedshow"/>
          <w:rFonts w:ascii="Arial" w:hAnsi="Arial" w:cs="Arial"/>
          <w:sz w:val="24"/>
          <w:szCs w:val="24"/>
        </w:rPr>
        <w:t xml:space="preserve"> resultante de um </w:t>
      </w:r>
      <w:r w:rsidR="005C3C6F">
        <w:rPr>
          <w:rStyle w:val="textexposedshow"/>
          <w:rFonts w:ascii="Arial" w:hAnsi="Arial" w:cs="Arial"/>
          <w:sz w:val="24"/>
          <w:szCs w:val="24"/>
        </w:rPr>
        <w:t>movimento que visa entender, compreender e, por conseqüência, dominar aquilo que</w:t>
      </w:r>
      <w:r w:rsidR="001D4016">
        <w:rPr>
          <w:rStyle w:val="textexposedshow"/>
          <w:rFonts w:ascii="Arial" w:hAnsi="Arial" w:cs="Arial"/>
          <w:sz w:val="24"/>
          <w:szCs w:val="24"/>
        </w:rPr>
        <w:t xml:space="preserve"> até então</w:t>
      </w:r>
      <w:r w:rsidR="005C3C6F">
        <w:rPr>
          <w:rStyle w:val="textexposedshow"/>
          <w:rFonts w:ascii="Arial" w:hAnsi="Arial" w:cs="Arial"/>
          <w:sz w:val="24"/>
          <w:szCs w:val="24"/>
        </w:rPr>
        <w:t xml:space="preserve"> </w:t>
      </w:r>
      <w:r w:rsidR="001D4016">
        <w:rPr>
          <w:rStyle w:val="textexposedshow"/>
          <w:rFonts w:ascii="Arial" w:hAnsi="Arial" w:cs="Arial"/>
          <w:sz w:val="24"/>
          <w:szCs w:val="24"/>
        </w:rPr>
        <w:t xml:space="preserve">seria considerado estranho a humanidade. Algo que o autor denominará de </w:t>
      </w:r>
      <w:r w:rsidR="001D4016">
        <w:rPr>
          <w:rStyle w:val="textexposedshow"/>
          <w:rFonts w:ascii="Arial" w:hAnsi="Arial" w:cs="Arial"/>
          <w:i/>
          <w:sz w:val="24"/>
          <w:szCs w:val="24"/>
        </w:rPr>
        <w:t>processo de</w:t>
      </w:r>
      <w:r w:rsidR="001D4016">
        <w:rPr>
          <w:rStyle w:val="textexposedshow"/>
          <w:rFonts w:ascii="Arial" w:hAnsi="Arial" w:cs="Arial"/>
          <w:sz w:val="24"/>
          <w:szCs w:val="24"/>
        </w:rPr>
        <w:t xml:space="preserve"> </w:t>
      </w:r>
      <w:r w:rsidR="001D4016">
        <w:rPr>
          <w:rStyle w:val="textexposedshow"/>
          <w:rFonts w:ascii="Arial" w:hAnsi="Arial" w:cs="Arial"/>
          <w:i/>
          <w:sz w:val="24"/>
          <w:szCs w:val="24"/>
        </w:rPr>
        <w:t>esclarecimento</w:t>
      </w:r>
      <w:r w:rsidR="007E31AF">
        <w:rPr>
          <w:rStyle w:val="textexposedshow"/>
          <w:rFonts w:ascii="Arial" w:hAnsi="Arial" w:cs="Arial"/>
          <w:sz w:val="24"/>
          <w:szCs w:val="24"/>
        </w:rPr>
        <w:t xml:space="preserve"> (</w:t>
      </w:r>
      <w:r w:rsidR="007E31AF" w:rsidRPr="00315E38">
        <w:rPr>
          <w:rStyle w:val="textexposedshow"/>
          <w:rFonts w:ascii="Arial" w:hAnsi="Arial" w:cs="Arial"/>
          <w:i/>
          <w:sz w:val="24"/>
          <w:szCs w:val="24"/>
        </w:rPr>
        <w:t>Aufk</w:t>
      </w:r>
      <w:r w:rsidR="001D4016" w:rsidRPr="00315E38">
        <w:rPr>
          <w:rStyle w:val="textexposedshow"/>
          <w:rFonts w:ascii="Arial" w:hAnsi="Arial" w:cs="Arial"/>
          <w:i/>
          <w:sz w:val="24"/>
          <w:szCs w:val="24"/>
        </w:rPr>
        <w:t>lärung</w:t>
      </w:r>
      <w:r w:rsidR="001D4016">
        <w:rPr>
          <w:rStyle w:val="textexposedshow"/>
          <w:rFonts w:ascii="Arial" w:hAnsi="Arial" w:cs="Arial"/>
          <w:sz w:val="24"/>
          <w:szCs w:val="24"/>
        </w:rPr>
        <w:t>).</w:t>
      </w:r>
      <w:r w:rsidR="00A9234F">
        <w:rPr>
          <w:rStyle w:val="textexposedshow"/>
          <w:rFonts w:ascii="Arial" w:hAnsi="Arial" w:cs="Arial"/>
          <w:sz w:val="24"/>
          <w:szCs w:val="24"/>
        </w:rPr>
        <w:t xml:space="preserve"> Para o autor, o </w:t>
      </w:r>
      <w:r w:rsidR="00A9234F">
        <w:rPr>
          <w:rStyle w:val="textexposedshow"/>
          <w:rFonts w:ascii="Arial" w:hAnsi="Arial" w:cs="Arial"/>
          <w:i/>
          <w:sz w:val="24"/>
          <w:szCs w:val="24"/>
        </w:rPr>
        <w:t xml:space="preserve">processo de esclarecimento </w:t>
      </w:r>
      <w:r w:rsidR="00A9234F">
        <w:rPr>
          <w:rStyle w:val="textexposedshow"/>
          <w:rFonts w:ascii="Arial" w:hAnsi="Arial" w:cs="Arial"/>
          <w:sz w:val="24"/>
          <w:szCs w:val="24"/>
        </w:rPr>
        <w:t xml:space="preserve">transcende em muito o movimento </w:t>
      </w:r>
      <w:r w:rsidR="00A9234F" w:rsidRPr="00A9234F">
        <w:rPr>
          <w:rStyle w:val="textexposedshow"/>
          <w:rFonts w:ascii="Arial" w:hAnsi="Arial" w:cs="Arial"/>
          <w:i/>
          <w:sz w:val="24"/>
          <w:szCs w:val="24"/>
        </w:rPr>
        <w:t>iluminista moderno</w:t>
      </w:r>
      <w:r w:rsidR="00802E43">
        <w:rPr>
          <w:rStyle w:val="textexposedshow"/>
          <w:rFonts w:ascii="Arial" w:hAnsi="Arial" w:cs="Arial"/>
          <w:i/>
          <w:sz w:val="24"/>
          <w:szCs w:val="24"/>
        </w:rPr>
        <w:t xml:space="preserve"> </w:t>
      </w:r>
      <w:r w:rsidR="00802E43">
        <w:rPr>
          <w:rStyle w:val="textexposedshow"/>
          <w:rFonts w:ascii="Arial" w:hAnsi="Arial" w:cs="Arial"/>
          <w:sz w:val="24"/>
          <w:szCs w:val="24"/>
        </w:rPr>
        <w:t>(</w:t>
      </w:r>
      <w:proofErr w:type="spellStart"/>
      <w:r w:rsidR="00802E43">
        <w:rPr>
          <w:rStyle w:val="textexposedshow"/>
          <w:rFonts w:ascii="Arial" w:hAnsi="Arial" w:cs="Arial"/>
          <w:sz w:val="24"/>
          <w:szCs w:val="24"/>
        </w:rPr>
        <w:t>séc.XVIII/XIX</w:t>
      </w:r>
      <w:proofErr w:type="spellEnd"/>
      <w:r w:rsidR="00802E43">
        <w:rPr>
          <w:rStyle w:val="textexposedshow"/>
          <w:rFonts w:ascii="Arial" w:hAnsi="Arial" w:cs="Arial"/>
          <w:sz w:val="24"/>
          <w:szCs w:val="24"/>
        </w:rPr>
        <w:t>)</w:t>
      </w:r>
      <w:r w:rsidR="00A9234F">
        <w:rPr>
          <w:rStyle w:val="textexposedshow"/>
          <w:rFonts w:ascii="Arial" w:hAnsi="Arial" w:cs="Arial"/>
          <w:sz w:val="24"/>
          <w:szCs w:val="24"/>
        </w:rPr>
        <w:t>, estando presente no desenvolvimento do saber humano desde os primórdios até sua contemporaneidade, visando sempre o conflito de idéias com o objetivo de entender/dominar aquilo até então entendido como algo desconhecido, porém, mesmo que o conflito se dê aos molde</w:t>
      </w:r>
      <w:r w:rsidR="007E31AF">
        <w:rPr>
          <w:rStyle w:val="textexposedshow"/>
          <w:rFonts w:ascii="Arial" w:hAnsi="Arial" w:cs="Arial"/>
          <w:sz w:val="24"/>
          <w:szCs w:val="24"/>
        </w:rPr>
        <w:t>s</w:t>
      </w:r>
      <w:r w:rsidR="00A9234F">
        <w:rPr>
          <w:rStyle w:val="textexposedshow"/>
          <w:rFonts w:ascii="Arial" w:hAnsi="Arial" w:cs="Arial"/>
          <w:sz w:val="24"/>
          <w:szCs w:val="24"/>
        </w:rPr>
        <w:t xml:space="preserve"> dialéticos, o autor atenta em acusar a </w:t>
      </w:r>
      <w:r w:rsidR="00A9234F">
        <w:rPr>
          <w:rStyle w:val="textexposedshow"/>
          <w:rFonts w:ascii="Arial" w:hAnsi="Arial" w:cs="Arial"/>
          <w:sz w:val="24"/>
          <w:szCs w:val="24"/>
        </w:rPr>
        <w:lastRenderedPageBreak/>
        <w:t xml:space="preserve">não existência de uma síntese ao final do conflito presumido. Diferente de G. W. F. Hegel, T. W. Adorno aponta que a ascensão de uma idéia em detrimento a outra em meio ao processo de desenvolvimento histórico da humanidade não se refere </w:t>
      </w:r>
      <w:proofErr w:type="gramStart"/>
      <w:r w:rsidR="00A9234F">
        <w:rPr>
          <w:rStyle w:val="textexposedshow"/>
          <w:rFonts w:ascii="Arial" w:hAnsi="Arial" w:cs="Arial"/>
          <w:sz w:val="24"/>
          <w:szCs w:val="24"/>
        </w:rPr>
        <w:t>a</w:t>
      </w:r>
      <w:proofErr w:type="gramEnd"/>
      <w:r w:rsidR="00A9234F">
        <w:rPr>
          <w:rStyle w:val="textexposedshow"/>
          <w:rFonts w:ascii="Arial" w:hAnsi="Arial" w:cs="Arial"/>
          <w:sz w:val="24"/>
          <w:szCs w:val="24"/>
        </w:rPr>
        <w:t xml:space="preserve"> existência de uma síntese ideal (como promulgada pela teoria </w:t>
      </w:r>
      <w:proofErr w:type="spellStart"/>
      <w:r w:rsidR="00A9234F">
        <w:rPr>
          <w:rStyle w:val="textexposedshow"/>
          <w:rFonts w:ascii="Arial" w:hAnsi="Arial" w:cs="Arial"/>
          <w:sz w:val="24"/>
          <w:szCs w:val="24"/>
        </w:rPr>
        <w:t>hegeliana</w:t>
      </w:r>
      <w:proofErr w:type="spellEnd"/>
      <w:r w:rsidR="00A9234F">
        <w:rPr>
          <w:rStyle w:val="textexposedshow"/>
          <w:rFonts w:ascii="Arial" w:hAnsi="Arial" w:cs="Arial"/>
          <w:sz w:val="24"/>
          <w:szCs w:val="24"/>
        </w:rPr>
        <w:t>), mas sim, seria resultante de algo por deveras mais concreto</w:t>
      </w:r>
      <w:r w:rsidR="007E31AF">
        <w:rPr>
          <w:rStyle w:val="textexposedshow"/>
          <w:rFonts w:ascii="Arial" w:hAnsi="Arial" w:cs="Arial"/>
          <w:sz w:val="24"/>
          <w:szCs w:val="24"/>
        </w:rPr>
        <w:t>. Segundo o autor,</w:t>
      </w:r>
      <w:r w:rsidR="00A9234F">
        <w:rPr>
          <w:rStyle w:val="textexposedshow"/>
          <w:rFonts w:ascii="Arial" w:hAnsi="Arial" w:cs="Arial"/>
          <w:sz w:val="24"/>
          <w:szCs w:val="24"/>
        </w:rPr>
        <w:t xml:space="preserve"> a</w:t>
      </w:r>
      <w:r w:rsidR="00802E43">
        <w:rPr>
          <w:rStyle w:val="textexposedshow"/>
          <w:rFonts w:ascii="Arial" w:hAnsi="Arial" w:cs="Arial"/>
          <w:sz w:val="24"/>
          <w:szCs w:val="24"/>
        </w:rPr>
        <w:t>s</w:t>
      </w:r>
      <w:r w:rsidR="00A9234F">
        <w:rPr>
          <w:rStyle w:val="textexposedshow"/>
          <w:rFonts w:ascii="Arial" w:hAnsi="Arial" w:cs="Arial"/>
          <w:sz w:val="24"/>
          <w:szCs w:val="24"/>
        </w:rPr>
        <w:t xml:space="preserve"> </w:t>
      </w:r>
      <w:r w:rsidR="00802E43">
        <w:rPr>
          <w:rStyle w:val="textexposedshow"/>
          <w:rFonts w:ascii="Arial" w:hAnsi="Arial" w:cs="Arial"/>
          <w:sz w:val="24"/>
          <w:szCs w:val="24"/>
        </w:rPr>
        <w:t>instituições</w:t>
      </w:r>
      <w:r w:rsidR="00A9234F">
        <w:rPr>
          <w:rStyle w:val="textexposedshow"/>
          <w:rFonts w:ascii="Arial" w:hAnsi="Arial" w:cs="Arial"/>
          <w:sz w:val="24"/>
          <w:szCs w:val="24"/>
        </w:rPr>
        <w:t xml:space="preserve"> de poder </w:t>
      </w:r>
      <w:r w:rsidR="007E31AF">
        <w:rPr>
          <w:rStyle w:val="textexposedshow"/>
          <w:rFonts w:ascii="Arial" w:hAnsi="Arial" w:cs="Arial"/>
          <w:sz w:val="24"/>
          <w:szCs w:val="24"/>
        </w:rPr>
        <w:t>estabelecida</w:t>
      </w:r>
      <w:r w:rsidR="00802E43">
        <w:rPr>
          <w:rStyle w:val="textexposedshow"/>
          <w:rFonts w:ascii="Arial" w:hAnsi="Arial" w:cs="Arial"/>
          <w:sz w:val="24"/>
          <w:szCs w:val="24"/>
        </w:rPr>
        <w:t xml:space="preserve">s historicamente foram </w:t>
      </w:r>
      <w:r w:rsidR="007E31AF">
        <w:rPr>
          <w:rStyle w:val="textexposedshow"/>
          <w:rFonts w:ascii="Arial" w:hAnsi="Arial" w:cs="Arial"/>
          <w:sz w:val="24"/>
          <w:szCs w:val="24"/>
        </w:rPr>
        <w:t>àquelas</w:t>
      </w:r>
      <w:r w:rsidR="00802E43">
        <w:rPr>
          <w:rStyle w:val="textexposedshow"/>
          <w:rFonts w:ascii="Arial" w:hAnsi="Arial" w:cs="Arial"/>
          <w:sz w:val="24"/>
          <w:szCs w:val="24"/>
        </w:rPr>
        <w:t xml:space="preserve"> capaz</w:t>
      </w:r>
      <w:r w:rsidR="007E31AF">
        <w:rPr>
          <w:rStyle w:val="textexposedshow"/>
          <w:rFonts w:ascii="Arial" w:hAnsi="Arial" w:cs="Arial"/>
          <w:sz w:val="24"/>
          <w:szCs w:val="24"/>
        </w:rPr>
        <w:t>es</w:t>
      </w:r>
      <w:r w:rsidR="00802E43">
        <w:rPr>
          <w:rStyle w:val="textexposedshow"/>
          <w:rFonts w:ascii="Arial" w:hAnsi="Arial" w:cs="Arial"/>
          <w:sz w:val="24"/>
          <w:szCs w:val="24"/>
        </w:rPr>
        <w:t xml:space="preserve"> de determinar aquilo que seria o pensamento dominante em detrimento aqueles que passariam a ser abandonados ao ostracismo. </w:t>
      </w:r>
      <w:r w:rsidR="007E31AF">
        <w:rPr>
          <w:rStyle w:val="textexposedshow"/>
          <w:rFonts w:ascii="Arial" w:hAnsi="Arial" w:cs="Arial"/>
          <w:sz w:val="24"/>
          <w:szCs w:val="24"/>
        </w:rPr>
        <w:t>Para tal analise, será usado</w:t>
      </w:r>
      <w:r w:rsidR="00802E43">
        <w:rPr>
          <w:rStyle w:val="textexposedshow"/>
          <w:rFonts w:ascii="Arial" w:hAnsi="Arial" w:cs="Arial"/>
          <w:sz w:val="24"/>
          <w:szCs w:val="24"/>
        </w:rPr>
        <w:t xml:space="preserve"> como referencia as seguintes obras de T. W. Adorno: </w:t>
      </w:r>
      <w:r w:rsidR="00802E43" w:rsidRPr="00802E43">
        <w:rPr>
          <w:rStyle w:val="textexposedshow"/>
          <w:rFonts w:ascii="Arial" w:hAnsi="Arial" w:cs="Arial"/>
          <w:i/>
          <w:sz w:val="24"/>
          <w:szCs w:val="24"/>
        </w:rPr>
        <w:t>Dialética Negativa</w:t>
      </w:r>
      <w:r w:rsidR="00802E43">
        <w:rPr>
          <w:rStyle w:val="textexposedshow"/>
          <w:rFonts w:ascii="Arial" w:hAnsi="Arial" w:cs="Arial"/>
          <w:i/>
          <w:sz w:val="24"/>
          <w:szCs w:val="24"/>
        </w:rPr>
        <w:t xml:space="preserve">; </w:t>
      </w:r>
      <w:proofErr w:type="spellStart"/>
      <w:r w:rsidR="007E31AF">
        <w:rPr>
          <w:rStyle w:val="textexposedshow"/>
          <w:rFonts w:ascii="Arial" w:hAnsi="Arial" w:cs="Arial"/>
          <w:i/>
          <w:sz w:val="24"/>
          <w:szCs w:val="24"/>
        </w:rPr>
        <w:t>M</w:t>
      </w:r>
      <w:r w:rsidR="00EE0C17">
        <w:rPr>
          <w:rStyle w:val="textexposedshow"/>
          <w:rFonts w:ascii="Arial" w:hAnsi="Arial" w:cs="Arial"/>
          <w:i/>
          <w:sz w:val="24"/>
          <w:szCs w:val="24"/>
        </w:rPr>
        <w:t>i</w:t>
      </w:r>
      <w:r w:rsidR="007E31AF">
        <w:rPr>
          <w:rStyle w:val="textexposedshow"/>
          <w:rFonts w:ascii="Arial" w:hAnsi="Arial" w:cs="Arial"/>
          <w:i/>
          <w:sz w:val="24"/>
          <w:szCs w:val="24"/>
        </w:rPr>
        <w:t>nima</w:t>
      </w:r>
      <w:proofErr w:type="spellEnd"/>
      <w:r w:rsidR="00802E43">
        <w:rPr>
          <w:rStyle w:val="textexposedshow"/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02E43">
        <w:rPr>
          <w:rStyle w:val="textexposedshow"/>
          <w:rFonts w:ascii="Arial" w:hAnsi="Arial" w:cs="Arial"/>
          <w:i/>
          <w:sz w:val="24"/>
          <w:szCs w:val="24"/>
        </w:rPr>
        <w:t>Mor</w:t>
      </w:r>
      <w:r w:rsidR="00EE0C17">
        <w:rPr>
          <w:rStyle w:val="textexposedshow"/>
          <w:rFonts w:ascii="Arial" w:hAnsi="Arial" w:cs="Arial"/>
          <w:i/>
          <w:sz w:val="24"/>
          <w:szCs w:val="24"/>
        </w:rPr>
        <w:t>a</w:t>
      </w:r>
      <w:r w:rsidR="00802E43">
        <w:rPr>
          <w:rStyle w:val="textexposedshow"/>
          <w:rFonts w:ascii="Arial" w:hAnsi="Arial" w:cs="Arial"/>
          <w:i/>
          <w:sz w:val="24"/>
          <w:szCs w:val="24"/>
        </w:rPr>
        <w:t>lia</w:t>
      </w:r>
      <w:proofErr w:type="spellEnd"/>
      <w:r w:rsidR="00802E43">
        <w:rPr>
          <w:rStyle w:val="textexposedshow"/>
          <w:rFonts w:ascii="Arial" w:hAnsi="Arial" w:cs="Arial"/>
          <w:i/>
          <w:sz w:val="24"/>
          <w:szCs w:val="24"/>
        </w:rPr>
        <w:t xml:space="preserve"> </w:t>
      </w:r>
      <w:r w:rsidR="00802E43">
        <w:rPr>
          <w:rStyle w:val="textexposedshow"/>
          <w:rFonts w:ascii="Arial" w:hAnsi="Arial" w:cs="Arial"/>
          <w:sz w:val="24"/>
          <w:szCs w:val="24"/>
        </w:rPr>
        <w:t xml:space="preserve">e, escrita juntamente com Max </w:t>
      </w:r>
      <w:proofErr w:type="spellStart"/>
      <w:r w:rsidR="00802E43">
        <w:rPr>
          <w:rStyle w:val="textexposedshow"/>
          <w:rFonts w:ascii="Arial" w:hAnsi="Arial" w:cs="Arial"/>
          <w:sz w:val="24"/>
          <w:szCs w:val="24"/>
        </w:rPr>
        <w:t>Horkheimer</w:t>
      </w:r>
      <w:proofErr w:type="spellEnd"/>
      <w:r w:rsidR="00802E43">
        <w:rPr>
          <w:rStyle w:val="textexposedshow"/>
          <w:rFonts w:ascii="Arial" w:hAnsi="Arial" w:cs="Arial"/>
          <w:sz w:val="24"/>
          <w:szCs w:val="24"/>
        </w:rPr>
        <w:t xml:space="preserve"> (1895-1973), </w:t>
      </w:r>
      <w:r w:rsidR="00802E43">
        <w:rPr>
          <w:rStyle w:val="textexposedshow"/>
          <w:rFonts w:ascii="Arial" w:hAnsi="Arial" w:cs="Arial"/>
          <w:i/>
          <w:sz w:val="24"/>
          <w:szCs w:val="24"/>
        </w:rPr>
        <w:t xml:space="preserve">Dialética do </w:t>
      </w:r>
      <w:proofErr w:type="spellStart"/>
      <w:r w:rsidR="00802E43">
        <w:rPr>
          <w:rStyle w:val="textexposedshow"/>
          <w:rFonts w:ascii="Arial" w:hAnsi="Arial" w:cs="Arial"/>
          <w:i/>
          <w:sz w:val="24"/>
          <w:szCs w:val="24"/>
        </w:rPr>
        <w:t>Esclarecimanto</w:t>
      </w:r>
      <w:proofErr w:type="spellEnd"/>
      <w:r w:rsidR="00802E43">
        <w:rPr>
          <w:rStyle w:val="textexposedshow"/>
          <w:rFonts w:ascii="Arial" w:hAnsi="Arial" w:cs="Arial"/>
          <w:i/>
          <w:sz w:val="24"/>
          <w:szCs w:val="24"/>
        </w:rPr>
        <w:t>.</w:t>
      </w:r>
    </w:p>
    <w:p w:rsidR="00802E43" w:rsidRDefault="00802E43" w:rsidP="00802E43">
      <w:pPr>
        <w:ind w:firstLine="708"/>
        <w:jc w:val="both"/>
        <w:rPr>
          <w:rStyle w:val="textexposedshow"/>
          <w:rFonts w:ascii="Arial" w:hAnsi="Arial" w:cs="Arial"/>
          <w:sz w:val="24"/>
          <w:szCs w:val="24"/>
        </w:rPr>
      </w:pPr>
      <w:r w:rsidRPr="00C40DE4">
        <w:rPr>
          <w:rStyle w:val="textexposedshow"/>
          <w:rFonts w:ascii="Arial" w:hAnsi="Arial" w:cs="Arial"/>
          <w:sz w:val="24"/>
          <w:szCs w:val="24"/>
        </w:rPr>
        <w:t>Dessa maneira</w:t>
      </w:r>
      <w:r>
        <w:rPr>
          <w:rStyle w:val="textexposedshow"/>
          <w:rFonts w:ascii="Arial" w:hAnsi="Arial" w:cs="Arial"/>
          <w:sz w:val="24"/>
          <w:szCs w:val="24"/>
        </w:rPr>
        <w:t xml:space="preserve">, </w:t>
      </w:r>
      <w:r w:rsidR="00680F3F">
        <w:rPr>
          <w:rStyle w:val="textexposedshow"/>
          <w:rFonts w:ascii="Arial" w:hAnsi="Arial" w:cs="Arial"/>
          <w:sz w:val="24"/>
          <w:szCs w:val="24"/>
        </w:rPr>
        <w:t xml:space="preserve">iluminado pela crítica de T. W. Adorno, </w:t>
      </w:r>
      <w:r>
        <w:rPr>
          <w:rStyle w:val="textexposedshow"/>
          <w:rFonts w:ascii="Arial" w:hAnsi="Arial" w:cs="Arial"/>
          <w:sz w:val="24"/>
          <w:szCs w:val="24"/>
        </w:rPr>
        <w:t>o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 trabalho que é pretendido aqui ser desenvolvido</w:t>
      </w:r>
      <w:r>
        <w:rPr>
          <w:rStyle w:val="textexposedshow"/>
          <w:rFonts w:ascii="Arial" w:hAnsi="Arial" w:cs="Arial"/>
          <w:sz w:val="24"/>
          <w:szCs w:val="24"/>
        </w:rPr>
        <w:t>,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 atenta em apontar G. W. F. Hegel como o articulador magno de</w:t>
      </w:r>
      <w:r>
        <w:rPr>
          <w:rStyle w:val="textexposedshow"/>
          <w:rFonts w:ascii="Arial" w:hAnsi="Arial" w:cs="Arial"/>
          <w:sz w:val="24"/>
          <w:szCs w:val="24"/>
        </w:rPr>
        <w:t xml:space="preserve"> um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 critério de demarcação entre o relevante e o não-relevante. Sua justificativa: a </w:t>
      </w:r>
      <w:r w:rsidRPr="00926D66">
        <w:rPr>
          <w:rStyle w:val="textexposedshow"/>
          <w:rFonts w:ascii="Arial" w:hAnsi="Arial" w:cs="Arial"/>
          <w:i/>
          <w:sz w:val="24"/>
          <w:szCs w:val="24"/>
        </w:rPr>
        <w:t>jornada do espírito</w:t>
      </w:r>
      <w:r>
        <w:rPr>
          <w:rStyle w:val="textexposedshow"/>
          <w:rFonts w:ascii="Arial" w:hAnsi="Arial" w:cs="Arial"/>
          <w:i/>
          <w:sz w:val="24"/>
          <w:szCs w:val="24"/>
        </w:rPr>
        <w:t xml:space="preserve"> </w:t>
      </w:r>
      <w:r>
        <w:rPr>
          <w:rStyle w:val="textexposedshow"/>
          <w:rFonts w:ascii="Arial" w:hAnsi="Arial" w:cs="Arial"/>
          <w:sz w:val="24"/>
          <w:szCs w:val="24"/>
        </w:rPr>
        <w:t xml:space="preserve">que atribui ao processo de desenvolvimento histórico uma lógica </w:t>
      </w:r>
      <w:r>
        <w:rPr>
          <w:rStyle w:val="textexposedshow"/>
          <w:rFonts w:ascii="Arial" w:hAnsi="Arial" w:cs="Arial"/>
          <w:i/>
          <w:sz w:val="24"/>
          <w:szCs w:val="24"/>
        </w:rPr>
        <w:t xml:space="preserve">progressiva ascendente </w:t>
      </w:r>
      <w:r>
        <w:rPr>
          <w:rStyle w:val="textexposedshow"/>
          <w:rFonts w:ascii="Arial" w:hAnsi="Arial" w:cs="Arial"/>
          <w:sz w:val="24"/>
          <w:szCs w:val="24"/>
        </w:rPr>
        <w:t xml:space="preserve">resultante de um desenvolvimento </w:t>
      </w:r>
      <w:r>
        <w:rPr>
          <w:rStyle w:val="textexposedshow"/>
          <w:rFonts w:ascii="Arial" w:hAnsi="Arial" w:cs="Arial"/>
          <w:i/>
          <w:sz w:val="24"/>
          <w:szCs w:val="24"/>
        </w:rPr>
        <w:t>dialético positivado</w:t>
      </w:r>
      <w:r>
        <w:rPr>
          <w:rStyle w:val="textexposedshow"/>
          <w:rFonts w:ascii="Arial" w:hAnsi="Arial" w:cs="Arial"/>
          <w:sz w:val="24"/>
          <w:szCs w:val="24"/>
        </w:rPr>
        <w:t>, onde temos enquanto síntese, uma espécie de melhoramento das partes que estiveram, anteriormente, em oposição</w:t>
      </w:r>
      <w:r w:rsidRPr="00C40DE4">
        <w:rPr>
          <w:rStyle w:val="textexposedshow"/>
          <w:rFonts w:ascii="Arial" w:hAnsi="Arial" w:cs="Arial"/>
          <w:sz w:val="24"/>
          <w:szCs w:val="24"/>
        </w:rPr>
        <w:t>.</w:t>
      </w:r>
      <w:r>
        <w:rPr>
          <w:rStyle w:val="textexposedshow"/>
          <w:rFonts w:ascii="Arial" w:hAnsi="Arial" w:cs="Arial"/>
          <w:sz w:val="24"/>
          <w:szCs w:val="24"/>
        </w:rPr>
        <w:t xml:space="preserve"> </w:t>
      </w:r>
      <w:r w:rsidRPr="00C40DE4">
        <w:rPr>
          <w:rStyle w:val="textexposedshow"/>
          <w:rFonts w:ascii="Arial" w:hAnsi="Arial" w:cs="Arial"/>
          <w:sz w:val="24"/>
          <w:szCs w:val="24"/>
        </w:rPr>
        <w:t>Sua explicação acaba por jus</w:t>
      </w:r>
      <w:r>
        <w:rPr>
          <w:rStyle w:val="textexposedshow"/>
          <w:rFonts w:ascii="Arial" w:hAnsi="Arial" w:cs="Arial"/>
          <w:sz w:val="24"/>
          <w:szCs w:val="24"/>
        </w:rPr>
        <w:t>tificar a barbárie e o literal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 aniquilamento de correntes filosóficas, autores, teorias e obras</w:t>
      </w:r>
      <w:r>
        <w:rPr>
          <w:rStyle w:val="textexposedshow"/>
          <w:rFonts w:ascii="Arial" w:hAnsi="Arial" w:cs="Arial"/>
          <w:sz w:val="24"/>
          <w:szCs w:val="24"/>
        </w:rPr>
        <w:t xml:space="preserve"> que versam acerca do saber humano, visto que,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 diante do processo </w:t>
      </w:r>
      <w:r w:rsidRPr="006F6344">
        <w:rPr>
          <w:rStyle w:val="textexposedshow"/>
          <w:rFonts w:ascii="Arial" w:hAnsi="Arial" w:cs="Arial"/>
          <w:i/>
          <w:sz w:val="24"/>
          <w:szCs w:val="24"/>
        </w:rPr>
        <w:t>dialético</w:t>
      </w:r>
      <w:r>
        <w:rPr>
          <w:rStyle w:val="textexposedshow"/>
          <w:rFonts w:ascii="Arial" w:hAnsi="Arial" w:cs="Arial"/>
          <w:sz w:val="24"/>
          <w:szCs w:val="24"/>
        </w:rPr>
        <w:t xml:space="preserve"> </w:t>
      </w:r>
      <w:r>
        <w:rPr>
          <w:rStyle w:val="textexposedshow"/>
          <w:rFonts w:ascii="Arial" w:hAnsi="Arial" w:cs="Arial"/>
          <w:i/>
          <w:sz w:val="24"/>
          <w:szCs w:val="24"/>
        </w:rPr>
        <w:t>positivado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, o que </w:t>
      </w:r>
      <w:r>
        <w:rPr>
          <w:rStyle w:val="textexposedshow"/>
          <w:rFonts w:ascii="Arial" w:hAnsi="Arial" w:cs="Arial"/>
          <w:sz w:val="24"/>
          <w:szCs w:val="24"/>
        </w:rPr>
        <w:t>é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 perd</w:t>
      </w:r>
      <w:r>
        <w:rPr>
          <w:rStyle w:val="textexposedshow"/>
          <w:rFonts w:ascii="Arial" w:hAnsi="Arial" w:cs="Arial"/>
          <w:sz w:val="24"/>
          <w:szCs w:val="24"/>
        </w:rPr>
        <w:t>ido/abandonado pela história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 é julgado como superado </w:t>
      </w:r>
      <w:r>
        <w:rPr>
          <w:rStyle w:val="textexposedshow"/>
          <w:rFonts w:ascii="Arial" w:hAnsi="Arial" w:cs="Arial"/>
          <w:sz w:val="24"/>
          <w:szCs w:val="24"/>
        </w:rPr>
        <w:t xml:space="preserve">e, portanto excluído em meio </w:t>
      </w:r>
      <w:proofErr w:type="gramStart"/>
      <w:r>
        <w:rPr>
          <w:rStyle w:val="textexposedshow"/>
          <w:rFonts w:ascii="Arial" w:hAnsi="Arial" w:cs="Arial"/>
          <w:sz w:val="24"/>
          <w:szCs w:val="24"/>
        </w:rPr>
        <w:t>a</w:t>
      </w:r>
      <w:proofErr w:type="gramEnd"/>
      <w:r>
        <w:rPr>
          <w:rStyle w:val="textexposedshow"/>
          <w:rFonts w:ascii="Arial" w:hAnsi="Arial" w:cs="Arial"/>
          <w:sz w:val="24"/>
          <w:szCs w:val="24"/>
        </w:rPr>
        <w:t xml:space="preserve"> síntese resultante do já referido processo. </w:t>
      </w:r>
      <w:r w:rsidR="00CE4E61">
        <w:rPr>
          <w:rStyle w:val="textexposedshow"/>
          <w:rFonts w:ascii="Arial" w:hAnsi="Arial" w:cs="Arial"/>
          <w:sz w:val="24"/>
          <w:szCs w:val="24"/>
        </w:rPr>
        <w:t>Enfim</w:t>
      </w:r>
      <w:r>
        <w:rPr>
          <w:rStyle w:val="textexposedshow"/>
          <w:rFonts w:ascii="Arial" w:hAnsi="Arial" w:cs="Arial"/>
          <w:sz w:val="24"/>
          <w:szCs w:val="24"/>
        </w:rPr>
        <w:t>, aquilo que passaria a ser excluído e condenado ao esquecimento poderia ser entendido enquanto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 contraposto a</w:t>
      </w:r>
      <w:r>
        <w:rPr>
          <w:rStyle w:val="textexposedshow"/>
          <w:rFonts w:ascii="Arial" w:hAnsi="Arial" w:cs="Arial"/>
          <w:sz w:val="24"/>
          <w:szCs w:val="24"/>
        </w:rPr>
        <w:t xml:space="preserve"> tudo aquilo que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 </w:t>
      </w:r>
      <w:r>
        <w:rPr>
          <w:rStyle w:val="textexposedshow"/>
          <w:rFonts w:ascii="Arial" w:hAnsi="Arial" w:cs="Arial"/>
          <w:sz w:val="24"/>
          <w:szCs w:val="24"/>
        </w:rPr>
        <w:t>é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 mant</w:t>
      </w:r>
      <w:r>
        <w:rPr>
          <w:rStyle w:val="textexposedshow"/>
          <w:rFonts w:ascii="Arial" w:hAnsi="Arial" w:cs="Arial"/>
          <w:sz w:val="24"/>
          <w:szCs w:val="24"/>
        </w:rPr>
        <w:t xml:space="preserve">ido e sustentado enquanto resultante do processo </w:t>
      </w:r>
      <w:r>
        <w:rPr>
          <w:rStyle w:val="textexposedshow"/>
          <w:rFonts w:ascii="Arial" w:hAnsi="Arial" w:cs="Arial"/>
          <w:i/>
          <w:sz w:val="24"/>
          <w:szCs w:val="24"/>
        </w:rPr>
        <w:t>dialético positivado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, que por sua vez, </w:t>
      </w:r>
      <w:r>
        <w:rPr>
          <w:rStyle w:val="textexposedshow"/>
          <w:rFonts w:ascii="Arial" w:hAnsi="Arial" w:cs="Arial"/>
          <w:sz w:val="24"/>
          <w:szCs w:val="24"/>
        </w:rPr>
        <w:t>constitui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 aquilo que contribui para a nova etapa do </w:t>
      </w:r>
      <w:r w:rsidRPr="008934D6">
        <w:rPr>
          <w:rStyle w:val="textexposedshow"/>
          <w:rFonts w:ascii="Arial" w:hAnsi="Arial" w:cs="Arial"/>
          <w:i/>
          <w:sz w:val="24"/>
          <w:szCs w:val="24"/>
        </w:rPr>
        <w:t>Espírito</w:t>
      </w:r>
      <w:r w:rsidRPr="00C40DE4">
        <w:rPr>
          <w:rStyle w:val="textexposedshow"/>
          <w:rFonts w:ascii="Arial" w:hAnsi="Arial" w:cs="Arial"/>
          <w:sz w:val="24"/>
          <w:szCs w:val="24"/>
        </w:rPr>
        <w:t xml:space="preserve"> rumo a sua ascensão.</w:t>
      </w:r>
    </w:p>
    <w:p w:rsidR="006D089D" w:rsidRDefault="00680F3F" w:rsidP="00C40DE4">
      <w:pPr>
        <w:ind w:firstLine="708"/>
        <w:jc w:val="both"/>
        <w:rPr>
          <w:rStyle w:val="textexposedshow"/>
          <w:rFonts w:ascii="Arial" w:hAnsi="Arial" w:cs="Arial"/>
          <w:sz w:val="24"/>
          <w:szCs w:val="24"/>
        </w:rPr>
      </w:pPr>
      <w:r w:rsidRPr="00CE4E61">
        <w:rPr>
          <w:rStyle w:val="textexposedshow"/>
          <w:rFonts w:ascii="Arial" w:hAnsi="Arial" w:cs="Arial"/>
          <w:sz w:val="24"/>
          <w:szCs w:val="24"/>
        </w:rPr>
        <w:t xml:space="preserve">Acusando 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a lógica da </w:t>
      </w:r>
      <w:r w:rsidR="00C40DE4" w:rsidRPr="00CE4E61">
        <w:rPr>
          <w:rStyle w:val="textexposedshow"/>
          <w:rFonts w:ascii="Arial" w:hAnsi="Arial" w:cs="Arial"/>
          <w:i/>
          <w:sz w:val="24"/>
          <w:szCs w:val="24"/>
        </w:rPr>
        <w:t>jornada do espírito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 </w:t>
      </w:r>
      <w:r w:rsidRPr="00CE4E61">
        <w:rPr>
          <w:rStyle w:val="textexposedshow"/>
          <w:rFonts w:ascii="Arial" w:hAnsi="Arial" w:cs="Arial"/>
          <w:sz w:val="24"/>
          <w:szCs w:val="24"/>
        </w:rPr>
        <w:t>desenvolvida por G. W. F.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 Hegel </w:t>
      </w:r>
      <w:r w:rsidRPr="00CE4E61">
        <w:rPr>
          <w:rStyle w:val="textexposedshow"/>
          <w:rFonts w:ascii="Arial" w:hAnsi="Arial" w:cs="Arial"/>
          <w:sz w:val="24"/>
          <w:szCs w:val="24"/>
        </w:rPr>
        <w:t>de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 </w:t>
      </w:r>
      <w:r w:rsidRPr="00CE4E61">
        <w:rPr>
          <w:rStyle w:val="textexposedshow"/>
          <w:rFonts w:ascii="Arial" w:hAnsi="Arial" w:cs="Arial"/>
          <w:sz w:val="24"/>
          <w:szCs w:val="24"/>
        </w:rPr>
        <w:t xml:space="preserve">constituir a justificativa necessária para a ascensão de determinadas correntes filosóficas em meio </w:t>
      </w:r>
      <w:proofErr w:type="gramStart"/>
      <w:r w:rsidRPr="00CE4E61">
        <w:rPr>
          <w:rStyle w:val="textexposedshow"/>
          <w:rFonts w:ascii="Arial" w:hAnsi="Arial" w:cs="Arial"/>
          <w:sz w:val="24"/>
          <w:szCs w:val="24"/>
        </w:rPr>
        <w:t>a</w:t>
      </w:r>
      <w:proofErr w:type="gramEnd"/>
      <w:r w:rsidRPr="00CE4E61">
        <w:rPr>
          <w:rStyle w:val="textexposedshow"/>
          <w:rFonts w:ascii="Arial" w:hAnsi="Arial" w:cs="Arial"/>
          <w:sz w:val="24"/>
          <w:szCs w:val="24"/>
        </w:rPr>
        <w:t xml:space="preserve"> história da humanidade, o presente trabalho pretende apontar o autor da </w:t>
      </w:r>
      <w:r w:rsidRPr="00CE4E61">
        <w:rPr>
          <w:rStyle w:val="textexposedshow"/>
          <w:rFonts w:ascii="Arial" w:hAnsi="Arial" w:cs="Arial"/>
          <w:i/>
          <w:sz w:val="24"/>
          <w:szCs w:val="24"/>
        </w:rPr>
        <w:t xml:space="preserve">Fenomenologia do Espírito </w:t>
      </w:r>
      <w:r w:rsidRPr="00CE4E61">
        <w:rPr>
          <w:rStyle w:val="textexposedshow"/>
          <w:rFonts w:ascii="Arial" w:hAnsi="Arial" w:cs="Arial"/>
          <w:sz w:val="24"/>
          <w:szCs w:val="24"/>
        </w:rPr>
        <w:t xml:space="preserve">de instituir um princípio magno da segregação. Segundo a lógica da </w:t>
      </w:r>
      <w:r w:rsidRPr="00CE4E61">
        <w:rPr>
          <w:rStyle w:val="textexposedshow"/>
          <w:rFonts w:ascii="Arial" w:hAnsi="Arial" w:cs="Arial"/>
          <w:i/>
          <w:sz w:val="24"/>
          <w:szCs w:val="24"/>
        </w:rPr>
        <w:t xml:space="preserve">dialética positivada, </w:t>
      </w:r>
      <w:r w:rsidRPr="00CE4E61">
        <w:rPr>
          <w:rStyle w:val="textexposedshow"/>
          <w:rFonts w:ascii="Arial" w:hAnsi="Arial" w:cs="Arial"/>
          <w:sz w:val="24"/>
          <w:szCs w:val="24"/>
        </w:rPr>
        <w:t xml:space="preserve">teríamos 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uma segregação justificada de pensadores, correntes filosóficas, obras e teorias que historicamente passariam a ser avaliadas e submetidos </w:t>
      </w:r>
      <w:proofErr w:type="gramStart"/>
      <w:r w:rsidR="00C40DE4" w:rsidRPr="00CE4E61">
        <w:rPr>
          <w:rStyle w:val="textexposedshow"/>
          <w:rFonts w:ascii="Arial" w:hAnsi="Arial" w:cs="Arial"/>
          <w:sz w:val="24"/>
          <w:szCs w:val="24"/>
        </w:rPr>
        <w:t>a</w:t>
      </w:r>
      <w:proofErr w:type="gramEnd"/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 </w:t>
      </w:r>
      <w:r w:rsidRPr="00CE4E61">
        <w:rPr>
          <w:rStyle w:val="textexposedshow"/>
          <w:rFonts w:ascii="Arial" w:hAnsi="Arial" w:cs="Arial"/>
          <w:sz w:val="24"/>
          <w:szCs w:val="24"/>
        </w:rPr>
        <w:t>máxima do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 </w:t>
      </w:r>
      <w:r w:rsidR="00CE4E61" w:rsidRPr="00CE4E61">
        <w:rPr>
          <w:rStyle w:val="usercontent"/>
          <w:rFonts w:ascii="Arial" w:hAnsi="Arial" w:cs="Arial"/>
          <w:i/>
          <w:sz w:val="24"/>
          <w:szCs w:val="24"/>
        </w:rPr>
        <w:t xml:space="preserve">progresso dialético ascendente </w:t>
      </w:r>
      <w:r w:rsidR="00CE4E61" w:rsidRPr="00CE4E61">
        <w:rPr>
          <w:rStyle w:val="usercontent"/>
          <w:rFonts w:ascii="Arial" w:hAnsi="Arial" w:cs="Arial"/>
          <w:sz w:val="24"/>
          <w:szCs w:val="24"/>
        </w:rPr>
        <w:t xml:space="preserve">o qual resultaria em uma síntese melhorada, 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o qual </w:t>
      </w:r>
      <w:r w:rsidR="00CE4E61" w:rsidRPr="00CE4E61">
        <w:rPr>
          <w:rStyle w:val="textexposedshow"/>
          <w:rFonts w:ascii="Arial" w:hAnsi="Arial" w:cs="Arial"/>
          <w:sz w:val="24"/>
          <w:szCs w:val="24"/>
        </w:rPr>
        <w:t>justificaria a institucionalização de um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>a</w:t>
      </w:r>
      <w:r w:rsidR="00CE4E61" w:rsidRPr="00CE4E61">
        <w:rPr>
          <w:rStyle w:val="textexposedshow"/>
          <w:rFonts w:ascii="Arial" w:hAnsi="Arial" w:cs="Arial"/>
          <w:sz w:val="24"/>
          <w:szCs w:val="24"/>
        </w:rPr>
        <w:t xml:space="preserve"> leitura classificatória do saber filosófico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 </w:t>
      </w:r>
      <w:r w:rsidR="00CE4E61" w:rsidRPr="00CE4E61">
        <w:rPr>
          <w:rStyle w:val="textexposedshow"/>
          <w:rFonts w:ascii="Arial" w:hAnsi="Arial" w:cs="Arial"/>
          <w:sz w:val="24"/>
          <w:szCs w:val="24"/>
        </w:rPr>
        <w:t>enquanto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 </w:t>
      </w:r>
      <w:r w:rsidR="00351639" w:rsidRPr="00CE4E61">
        <w:rPr>
          <w:rStyle w:val="textexposedshow"/>
          <w:rFonts w:ascii="Arial" w:hAnsi="Arial" w:cs="Arial"/>
          <w:sz w:val="24"/>
          <w:szCs w:val="24"/>
        </w:rPr>
        <w:t>relevante e não-relevante</w:t>
      </w:r>
      <w:r w:rsidR="00CE4E61" w:rsidRPr="00CE4E61">
        <w:rPr>
          <w:rStyle w:val="textexposedshow"/>
          <w:rFonts w:ascii="Arial" w:hAnsi="Arial" w:cs="Arial"/>
          <w:sz w:val="24"/>
          <w:szCs w:val="24"/>
        </w:rPr>
        <w:t xml:space="preserve">, isto é, parte constituinte do </w:t>
      </w:r>
      <w:r w:rsidR="00CE4E61" w:rsidRPr="00CE4E61">
        <w:rPr>
          <w:rStyle w:val="usercontent"/>
          <w:rFonts w:ascii="Arial" w:hAnsi="Arial" w:cs="Arial"/>
          <w:i/>
          <w:sz w:val="24"/>
          <w:szCs w:val="24"/>
        </w:rPr>
        <w:t xml:space="preserve">progresso dialético ascendente </w:t>
      </w:r>
      <w:r w:rsidR="00CE4E61" w:rsidRPr="00CE4E61">
        <w:rPr>
          <w:rStyle w:val="usercontent"/>
          <w:rFonts w:ascii="Arial" w:hAnsi="Arial" w:cs="Arial"/>
          <w:sz w:val="24"/>
          <w:szCs w:val="24"/>
        </w:rPr>
        <w:t>ou não, sendo esta última categoria, aquela na qual todo e qualquer estudo passaria a ser desestimulado</w:t>
      </w:r>
      <w:r w:rsidR="00351639" w:rsidRPr="00CE4E61">
        <w:rPr>
          <w:rStyle w:val="textexposedshow"/>
          <w:rFonts w:ascii="Arial" w:hAnsi="Arial" w:cs="Arial"/>
          <w:sz w:val="24"/>
          <w:szCs w:val="24"/>
        </w:rPr>
        <w:t xml:space="preserve">. 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>E</w:t>
      </w:r>
      <w:r w:rsidR="00CE4E61" w:rsidRPr="00CE4E61">
        <w:rPr>
          <w:rStyle w:val="textexposedshow"/>
          <w:rFonts w:ascii="Arial" w:hAnsi="Arial" w:cs="Arial"/>
          <w:sz w:val="24"/>
          <w:szCs w:val="24"/>
        </w:rPr>
        <w:t>m resumo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, </w:t>
      </w:r>
      <w:r w:rsidR="00EC2612">
        <w:rPr>
          <w:rStyle w:val="textexposedshow"/>
          <w:rFonts w:ascii="Arial" w:hAnsi="Arial" w:cs="Arial"/>
          <w:sz w:val="24"/>
          <w:szCs w:val="24"/>
        </w:rPr>
        <w:t>aquilo objetivado enquanto tese é acusação de</w:t>
      </w:r>
      <w:r w:rsidR="007E31AF">
        <w:rPr>
          <w:rStyle w:val="textexposedshow"/>
          <w:rFonts w:ascii="Arial" w:hAnsi="Arial" w:cs="Arial"/>
          <w:sz w:val="24"/>
          <w:szCs w:val="24"/>
        </w:rPr>
        <w:t xml:space="preserve"> que</w:t>
      </w:r>
      <w:r w:rsidR="00EC2612">
        <w:rPr>
          <w:rStyle w:val="textexposedshow"/>
          <w:rFonts w:ascii="Arial" w:hAnsi="Arial" w:cs="Arial"/>
          <w:sz w:val="24"/>
          <w:szCs w:val="24"/>
        </w:rPr>
        <w:t xml:space="preserve"> 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a história do pensamento filosófico o qual </w:t>
      </w:r>
      <w:r w:rsidR="00CE4E61" w:rsidRPr="00CE4E61">
        <w:rPr>
          <w:rStyle w:val="textexposedshow"/>
          <w:rFonts w:ascii="Arial" w:hAnsi="Arial" w:cs="Arial"/>
          <w:sz w:val="24"/>
          <w:szCs w:val="24"/>
        </w:rPr>
        <w:t>teríamos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 acesso </w:t>
      </w:r>
      <w:r w:rsidR="00CE4E61" w:rsidRPr="00CE4E61">
        <w:rPr>
          <w:rStyle w:val="textexposedshow"/>
          <w:rFonts w:ascii="Arial" w:hAnsi="Arial" w:cs="Arial"/>
          <w:sz w:val="24"/>
          <w:szCs w:val="24"/>
        </w:rPr>
        <w:t>na contemporaneidade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 seria </w:t>
      </w:r>
      <w:proofErr w:type="gramStart"/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reflexo de um processo de segregação justificado por um sistema </w:t>
      </w:r>
      <w:r w:rsidR="00CE4E61" w:rsidRPr="00CE4E61">
        <w:rPr>
          <w:rStyle w:val="textexposedshow"/>
          <w:rFonts w:ascii="Arial" w:hAnsi="Arial" w:cs="Arial"/>
          <w:i/>
          <w:sz w:val="24"/>
          <w:szCs w:val="24"/>
        </w:rPr>
        <w:t>dialético positivado</w:t>
      </w:r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 o qual, por sua vez, instituiria um critério de demarcação entre o relevante (parte integrante da história tendo o que contribuir para com as novas gerações) e o não-relevante</w:t>
      </w:r>
      <w:proofErr w:type="gramEnd"/>
      <w:r w:rsidR="00C40DE4" w:rsidRPr="00CE4E61">
        <w:rPr>
          <w:rStyle w:val="textexposedshow"/>
          <w:rFonts w:ascii="Arial" w:hAnsi="Arial" w:cs="Arial"/>
          <w:sz w:val="24"/>
          <w:szCs w:val="24"/>
        </w:rPr>
        <w:t xml:space="preserve"> (resumidamente: considerado superado).</w:t>
      </w:r>
    </w:p>
    <w:p w:rsidR="00EC2612" w:rsidRDefault="00EC2612" w:rsidP="00EC2612">
      <w:pPr>
        <w:jc w:val="both"/>
        <w:rPr>
          <w:rStyle w:val="textexposedshow"/>
          <w:rFonts w:ascii="Arial" w:hAnsi="Arial" w:cs="Arial"/>
          <w:sz w:val="24"/>
          <w:szCs w:val="24"/>
        </w:rPr>
      </w:pPr>
    </w:p>
    <w:p w:rsidR="008E3F1A" w:rsidRDefault="008E3F1A" w:rsidP="00EC2612">
      <w:pPr>
        <w:jc w:val="both"/>
        <w:rPr>
          <w:rStyle w:val="textexposedshow"/>
          <w:rFonts w:ascii="Arial" w:hAnsi="Arial" w:cs="Arial"/>
          <w:sz w:val="24"/>
          <w:szCs w:val="24"/>
        </w:rPr>
      </w:pPr>
    </w:p>
    <w:p w:rsidR="008E3F1A" w:rsidRDefault="008E3F1A" w:rsidP="00EC2612">
      <w:pPr>
        <w:jc w:val="both"/>
        <w:rPr>
          <w:rStyle w:val="textexposedshow"/>
          <w:rFonts w:ascii="Arial" w:hAnsi="Arial" w:cs="Arial"/>
          <w:sz w:val="24"/>
          <w:szCs w:val="24"/>
        </w:rPr>
      </w:pPr>
    </w:p>
    <w:p w:rsidR="008E3F1A" w:rsidRDefault="008E3F1A" w:rsidP="00EC2612">
      <w:pPr>
        <w:jc w:val="both"/>
        <w:rPr>
          <w:rStyle w:val="textexposedshow"/>
          <w:rFonts w:ascii="Arial" w:hAnsi="Arial" w:cs="Arial"/>
          <w:sz w:val="24"/>
          <w:szCs w:val="24"/>
        </w:rPr>
      </w:pPr>
    </w:p>
    <w:p w:rsidR="00EC2612" w:rsidRDefault="00EC2612" w:rsidP="00EC2612">
      <w:pPr>
        <w:jc w:val="both"/>
        <w:rPr>
          <w:rStyle w:val="textexposedshow"/>
          <w:rFonts w:ascii="Arial" w:hAnsi="Arial" w:cs="Arial"/>
          <w:sz w:val="24"/>
          <w:szCs w:val="24"/>
        </w:rPr>
      </w:pPr>
    </w:p>
    <w:p w:rsidR="00EC2612" w:rsidRPr="00EC2612" w:rsidRDefault="00EC2612" w:rsidP="00EC2612">
      <w:pPr>
        <w:jc w:val="center"/>
        <w:rPr>
          <w:rStyle w:val="textexposedshow"/>
          <w:rFonts w:ascii="Arial" w:hAnsi="Arial" w:cs="Arial"/>
          <w:b/>
          <w:sz w:val="24"/>
          <w:szCs w:val="24"/>
        </w:rPr>
      </w:pPr>
      <w:r>
        <w:rPr>
          <w:rStyle w:val="textexposedshow"/>
          <w:rFonts w:ascii="Arial" w:hAnsi="Arial" w:cs="Arial"/>
          <w:b/>
          <w:sz w:val="24"/>
          <w:szCs w:val="24"/>
        </w:rPr>
        <w:lastRenderedPageBreak/>
        <w:t>2. METODOLOGIA</w:t>
      </w:r>
    </w:p>
    <w:p w:rsidR="00EC2612" w:rsidRDefault="00EC2612" w:rsidP="00EC2612">
      <w:pPr>
        <w:jc w:val="both"/>
        <w:rPr>
          <w:rStyle w:val="textexposedshow"/>
          <w:rFonts w:ascii="Arial" w:hAnsi="Arial" w:cs="Arial"/>
          <w:sz w:val="24"/>
          <w:szCs w:val="24"/>
        </w:rPr>
      </w:pPr>
    </w:p>
    <w:p w:rsidR="00EC2612" w:rsidRDefault="00EC2612" w:rsidP="00EC2612">
      <w:pPr>
        <w:jc w:val="both"/>
        <w:rPr>
          <w:rStyle w:val="textexposedshow"/>
          <w:rFonts w:ascii="Arial" w:hAnsi="Arial" w:cs="Arial"/>
          <w:sz w:val="24"/>
          <w:szCs w:val="24"/>
        </w:rPr>
      </w:pPr>
      <w:r>
        <w:rPr>
          <w:rStyle w:val="textexposedshow"/>
          <w:rFonts w:ascii="Arial" w:hAnsi="Arial" w:cs="Arial"/>
          <w:sz w:val="24"/>
          <w:szCs w:val="24"/>
        </w:rPr>
        <w:tab/>
        <w:t xml:space="preserve">Esta pesquisa de caráter qualitativo compreende levantamento e revisão bibliográfica e documental acerca doa autores que embasam o pensamento proposto. Após esta etapa, </w:t>
      </w:r>
      <w:proofErr w:type="gramStart"/>
      <w:r>
        <w:rPr>
          <w:rStyle w:val="textexposedshow"/>
          <w:rFonts w:ascii="Arial" w:hAnsi="Arial" w:cs="Arial"/>
          <w:sz w:val="24"/>
          <w:szCs w:val="24"/>
        </w:rPr>
        <w:t>serão</w:t>
      </w:r>
      <w:proofErr w:type="gramEnd"/>
      <w:r>
        <w:rPr>
          <w:rStyle w:val="textexposedshow"/>
          <w:rFonts w:ascii="Arial" w:hAnsi="Arial" w:cs="Arial"/>
          <w:sz w:val="24"/>
          <w:szCs w:val="24"/>
        </w:rPr>
        <w:t xml:space="preserve"> estudados e discutidos os texto sobre a temática, evidenciando a análise e crítica filosófica. Assim, leva-se em conta o </w:t>
      </w:r>
      <w:r w:rsidRPr="008E3F1A">
        <w:rPr>
          <w:rStyle w:val="textexposedshow"/>
          <w:rFonts w:ascii="Arial" w:hAnsi="Arial" w:cs="Arial"/>
          <w:i/>
          <w:sz w:val="24"/>
          <w:szCs w:val="24"/>
        </w:rPr>
        <w:t xml:space="preserve">contra-método </w:t>
      </w:r>
      <w:r>
        <w:rPr>
          <w:rStyle w:val="textexposedshow"/>
          <w:rFonts w:ascii="Arial" w:hAnsi="Arial" w:cs="Arial"/>
          <w:sz w:val="24"/>
          <w:szCs w:val="24"/>
        </w:rPr>
        <w:t xml:space="preserve">de Paul </w:t>
      </w:r>
      <w:proofErr w:type="spellStart"/>
      <w:r>
        <w:rPr>
          <w:rStyle w:val="textexposedshow"/>
          <w:rFonts w:ascii="Arial" w:hAnsi="Arial" w:cs="Arial"/>
          <w:sz w:val="24"/>
          <w:szCs w:val="24"/>
        </w:rPr>
        <w:t>Fey</w:t>
      </w:r>
      <w:r w:rsidR="008E3F1A">
        <w:rPr>
          <w:rStyle w:val="textexposedshow"/>
          <w:rFonts w:ascii="Arial" w:hAnsi="Arial" w:cs="Arial"/>
          <w:sz w:val="24"/>
          <w:szCs w:val="24"/>
        </w:rPr>
        <w:t>e</w:t>
      </w:r>
      <w:r>
        <w:rPr>
          <w:rStyle w:val="textexposedshow"/>
          <w:rFonts w:ascii="Arial" w:hAnsi="Arial" w:cs="Arial"/>
          <w:sz w:val="24"/>
          <w:szCs w:val="24"/>
        </w:rPr>
        <w:t>rabend</w:t>
      </w:r>
      <w:proofErr w:type="spellEnd"/>
      <w:r>
        <w:rPr>
          <w:rStyle w:val="textexposedshow"/>
          <w:rFonts w:ascii="Arial" w:hAnsi="Arial" w:cs="Arial"/>
          <w:sz w:val="24"/>
          <w:szCs w:val="24"/>
        </w:rPr>
        <w:t xml:space="preserve"> (</w:t>
      </w:r>
      <w:r w:rsidR="008E3F1A">
        <w:rPr>
          <w:rStyle w:val="textexposedshow"/>
          <w:rFonts w:ascii="Arial" w:hAnsi="Arial" w:cs="Arial"/>
          <w:sz w:val="24"/>
          <w:szCs w:val="24"/>
        </w:rPr>
        <w:t>1924-1994</w:t>
      </w:r>
      <w:r>
        <w:rPr>
          <w:rStyle w:val="textexposedshow"/>
          <w:rFonts w:ascii="Arial" w:hAnsi="Arial" w:cs="Arial"/>
          <w:sz w:val="24"/>
          <w:szCs w:val="24"/>
        </w:rPr>
        <w:t xml:space="preserve">), que permite a livre discussão e crítica filosófica dos pensamentos, contribuindo para a formação e crescimento de um </w:t>
      </w:r>
      <w:proofErr w:type="spellStart"/>
      <w:r w:rsidRPr="008E3F1A">
        <w:rPr>
          <w:rStyle w:val="textexposedshow"/>
          <w:rFonts w:ascii="Arial" w:hAnsi="Arial" w:cs="Arial"/>
          <w:i/>
          <w:sz w:val="24"/>
          <w:szCs w:val="24"/>
        </w:rPr>
        <w:t>livre-pensar</w:t>
      </w:r>
      <w:proofErr w:type="spellEnd"/>
      <w:r>
        <w:rPr>
          <w:rStyle w:val="textexposedshow"/>
          <w:rFonts w:ascii="Arial" w:hAnsi="Arial" w:cs="Arial"/>
          <w:sz w:val="24"/>
          <w:szCs w:val="24"/>
        </w:rPr>
        <w:t xml:space="preserve"> crítico e filosófico, respeitando os métodos e rigores acadêmicos </w:t>
      </w:r>
      <w:proofErr w:type="gramStart"/>
      <w:r>
        <w:rPr>
          <w:rStyle w:val="textexposedshow"/>
          <w:rFonts w:ascii="Arial" w:hAnsi="Arial" w:cs="Arial"/>
          <w:sz w:val="24"/>
          <w:szCs w:val="24"/>
        </w:rPr>
        <w:t>ao mesmo tempo que</w:t>
      </w:r>
      <w:proofErr w:type="gramEnd"/>
      <w:r>
        <w:rPr>
          <w:rStyle w:val="textexposedshow"/>
          <w:rFonts w:ascii="Arial" w:hAnsi="Arial" w:cs="Arial"/>
          <w:sz w:val="24"/>
          <w:szCs w:val="24"/>
        </w:rPr>
        <w:t xml:space="preserve"> permite a exposição das idéias filosóficas dos autores/pesquisadores.</w:t>
      </w:r>
    </w:p>
    <w:p w:rsidR="003A0A84" w:rsidRDefault="003A0A84" w:rsidP="00EC2612">
      <w:pPr>
        <w:jc w:val="both"/>
        <w:rPr>
          <w:rStyle w:val="textexposedshow"/>
          <w:rFonts w:ascii="Arial" w:hAnsi="Arial" w:cs="Arial"/>
          <w:sz w:val="24"/>
          <w:szCs w:val="24"/>
        </w:rPr>
      </w:pPr>
    </w:p>
    <w:p w:rsidR="003A0A84" w:rsidRPr="003A0A84" w:rsidRDefault="003A0A84" w:rsidP="003A0A84">
      <w:pPr>
        <w:jc w:val="center"/>
        <w:rPr>
          <w:rStyle w:val="textexposedshow"/>
          <w:rFonts w:ascii="Arial" w:hAnsi="Arial" w:cs="Arial"/>
          <w:b/>
          <w:sz w:val="24"/>
          <w:szCs w:val="24"/>
        </w:rPr>
      </w:pPr>
      <w:r w:rsidRPr="003A0A84">
        <w:rPr>
          <w:rStyle w:val="textexposedshow"/>
          <w:rFonts w:ascii="Arial" w:hAnsi="Arial" w:cs="Arial"/>
          <w:b/>
          <w:sz w:val="24"/>
          <w:szCs w:val="24"/>
        </w:rPr>
        <w:t>3. RESULTADOS E DISCUSSÃO</w:t>
      </w:r>
    </w:p>
    <w:p w:rsidR="003A0A84" w:rsidRDefault="003A0A84" w:rsidP="003A0A84">
      <w:pPr>
        <w:jc w:val="center"/>
        <w:rPr>
          <w:rStyle w:val="textexposedshow"/>
          <w:rFonts w:ascii="Arial" w:hAnsi="Arial" w:cs="Arial"/>
          <w:sz w:val="24"/>
          <w:szCs w:val="24"/>
        </w:rPr>
      </w:pPr>
    </w:p>
    <w:p w:rsidR="003A0A84" w:rsidRDefault="003A0A84" w:rsidP="003A0A84">
      <w:pPr>
        <w:jc w:val="both"/>
        <w:rPr>
          <w:rFonts w:ascii="Arial" w:hAnsi="Arial" w:cs="Arial"/>
          <w:sz w:val="24"/>
          <w:szCs w:val="24"/>
        </w:rPr>
      </w:pPr>
      <w:r w:rsidRPr="003A0A84">
        <w:rPr>
          <w:rFonts w:ascii="Arial" w:hAnsi="Arial" w:cs="Arial"/>
          <w:sz w:val="24"/>
          <w:szCs w:val="24"/>
        </w:rPr>
        <w:tab/>
        <w:t>Feito o levantamento bibliográfico</w:t>
      </w:r>
      <w:r>
        <w:rPr>
          <w:rFonts w:ascii="Arial" w:hAnsi="Arial" w:cs="Arial"/>
          <w:sz w:val="24"/>
          <w:szCs w:val="24"/>
        </w:rPr>
        <w:t xml:space="preserve"> e a leitura do mesmo</w:t>
      </w:r>
      <w:r w:rsidRPr="003A0A84">
        <w:rPr>
          <w:rFonts w:ascii="Arial" w:hAnsi="Arial" w:cs="Arial"/>
          <w:sz w:val="24"/>
          <w:szCs w:val="24"/>
        </w:rPr>
        <w:t xml:space="preserve">, o </w:t>
      </w:r>
      <w:r>
        <w:rPr>
          <w:rFonts w:ascii="Arial" w:hAnsi="Arial" w:cs="Arial"/>
          <w:sz w:val="24"/>
          <w:szCs w:val="24"/>
        </w:rPr>
        <w:t>presente trabalho se encontra em etapa de elaboração. Seguindo um organograma desenvolvido a fim de orientar a produção do tomo que virá, em sua conclusão, constituir a Tese de Doutorado em Filosofia o qual o autor deste cursa enquanto parte do corpo discente da Pontifícia Universidade Católica do Rio Grande do Sul (PUCRS).</w:t>
      </w:r>
    </w:p>
    <w:p w:rsidR="007D1DD1" w:rsidRPr="007D1DD1" w:rsidRDefault="007D1DD1" w:rsidP="003A0A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Tratando de uma interpretação da história do saber enquanto movimento </w:t>
      </w:r>
      <w:r>
        <w:rPr>
          <w:rFonts w:ascii="Arial" w:hAnsi="Arial" w:cs="Arial"/>
          <w:i/>
          <w:sz w:val="24"/>
          <w:szCs w:val="24"/>
        </w:rPr>
        <w:t>dialético ascendente positivado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o qual acusamos</w:t>
      </w:r>
      <w:proofErr w:type="gramEnd"/>
      <w:r>
        <w:rPr>
          <w:rFonts w:ascii="Arial" w:hAnsi="Arial" w:cs="Arial"/>
          <w:sz w:val="24"/>
          <w:szCs w:val="24"/>
        </w:rPr>
        <w:t xml:space="preserve"> de compor, não somente as fundações das inúmeras instituições de poder vigentes até a contemporaneidade, mas, inclusive o imaginário cotidiano comum, o trabalho em desenvolvimento pretende refletir acerca da instituição filosófica contemporânea e imputar a essa a responsabilidade de, deliberadamente, refletir em sua prática a máxima da lógica </w:t>
      </w:r>
      <w:proofErr w:type="spellStart"/>
      <w:r>
        <w:rPr>
          <w:rFonts w:ascii="Arial" w:hAnsi="Arial" w:cs="Arial"/>
          <w:sz w:val="24"/>
          <w:szCs w:val="24"/>
        </w:rPr>
        <w:t>hegeliana</w:t>
      </w:r>
      <w:proofErr w:type="spellEnd"/>
      <w:r>
        <w:rPr>
          <w:rFonts w:ascii="Arial" w:hAnsi="Arial" w:cs="Arial"/>
          <w:sz w:val="24"/>
          <w:szCs w:val="24"/>
        </w:rPr>
        <w:t xml:space="preserve"> a qual, segundo nossa interpretação, justifica, com sua </w:t>
      </w:r>
      <w:r>
        <w:rPr>
          <w:rFonts w:ascii="Arial" w:hAnsi="Arial" w:cs="Arial"/>
          <w:i/>
          <w:sz w:val="24"/>
          <w:szCs w:val="24"/>
        </w:rPr>
        <w:t xml:space="preserve">dialético ascendente positivada, </w:t>
      </w:r>
      <w:r>
        <w:rPr>
          <w:rFonts w:ascii="Arial" w:hAnsi="Arial" w:cs="Arial"/>
          <w:sz w:val="24"/>
          <w:szCs w:val="24"/>
        </w:rPr>
        <w:t>uma segregação de autores, teorias, escolas</w:t>
      </w:r>
      <w:r w:rsidR="007E4F05">
        <w:rPr>
          <w:rFonts w:ascii="Arial" w:hAnsi="Arial" w:cs="Arial"/>
          <w:sz w:val="24"/>
          <w:szCs w:val="24"/>
        </w:rPr>
        <w:t xml:space="preserve"> do saber humano em relevantes e não-relevantes, isto é, parte da síntese, portanto, do progresso, ou não.</w:t>
      </w:r>
    </w:p>
    <w:p w:rsidR="003A0A84" w:rsidRDefault="003A0A84" w:rsidP="003A0A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D1DD1">
        <w:rPr>
          <w:rFonts w:ascii="Arial" w:hAnsi="Arial" w:cs="Arial"/>
          <w:sz w:val="24"/>
          <w:szCs w:val="24"/>
        </w:rPr>
        <w:t>Assim, enquanto estudo acadêmico,</w:t>
      </w:r>
      <w:r>
        <w:rPr>
          <w:rFonts w:ascii="Arial" w:hAnsi="Arial" w:cs="Arial"/>
          <w:sz w:val="24"/>
          <w:szCs w:val="24"/>
        </w:rPr>
        <w:t xml:space="preserve"> </w:t>
      </w:r>
      <w:r w:rsidR="007D1DD1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presente trabalho tem por objetivo contribuir com as discussões contemporâneas acerca da história do progresso do saber, aprofundando, </w:t>
      </w:r>
      <w:r w:rsidR="007D1DD1">
        <w:rPr>
          <w:rFonts w:ascii="Arial" w:hAnsi="Arial" w:cs="Arial"/>
          <w:sz w:val="24"/>
          <w:szCs w:val="24"/>
        </w:rPr>
        <w:t>dentro do possível</w:t>
      </w:r>
      <w:r>
        <w:rPr>
          <w:rFonts w:ascii="Arial" w:hAnsi="Arial" w:cs="Arial"/>
          <w:sz w:val="24"/>
          <w:szCs w:val="24"/>
        </w:rPr>
        <w:t>, o questionamento erigido por muitos autores até os dias atuais acerca da idéia de progresso aplicado a história</w:t>
      </w:r>
      <w:r w:rsidR="007D1DD1">
        <w:rPr>
          <w:rFonts w:ascii="Arial" w:hAnsi="Arial" w:cs="Arial"/>
          <w:sz w:val="24"/>
          <w:szCs w:val="24"/>
        </w:rPr>
        <w:t xml:space="preserve"> do saber</w:t>
      </w:r>
      <w:r>
        <w:rPr>
          <w:rFonts w:ascii="Arial" w:hAnsi="Arial" w:cs="Arial"/>
          <w:sz w:val="24"/>
          <w:szCs w:val="24"/>
        </w:rPr>
        <w:t>. Assim, o presente trabalho se encaixa em uma ária pouco explorada pela filosofia tradicional brasileira: a filosofia da história.</w:t>
      </w:r>
    </w:p>
    <w:p w:rsidR="007E4F05" w:rsidRDefault="007E4F05" w:rsidP="003A0A84">
      <w:pPr>
        <w:jc w:val="both"/>
        <w:rPr>
          <w:rFonts w:ascii="Arial" w:hAnsi="Arial" w:cs="Arial"/>
          <w:sz w:val="24"/>
          <w:szCs w:val="24"/>
        </w:rPr>
      </w:pPr>
    </w:p>
    <w:p w:rsidR="007E4F05" w:rsidRPr="003A0A84" w:rsidRDefault="007E4F05" w:rsidP="007E4F05">
      <w:pPr>
        <w:jc w:val="center"/>
        <w:rPr>
          <w:rStyle w:val="textexposedshow"/>
          <w:rFonts w:ascii="Arial" w:hAnsi="Arial" w:cs="Arial"/>
          <w:b/>
          <w:sz w:val="24"/>
          <w:szCs w:val="24"/>
        </w:rPr>
      </w:pPr>
      <w:r>
        <w:rPr>
          <w:rStyle w:val="textexposedshow"/>
          <w:rFonts w:ascii="Arial" w:hAnsi="Arial" w:cs="Arial"/>
          <w:b/>
          <w:sz w:val="24"/>
          <w:szCs w:val="24"/>
        </w:rPr>
        <w:t>4</w:t>
      </w:r>
      <w:r w:rsidRPr="003A0A84">
        <w:rPr>
          <w:rStyle w:val="textexposedshow"/>
          <w:rFonts w:ascii="Arial" w:hAnsi="Arial" w:cs="Arial"/>
          <w:b/>
          <w:sz w:val="24"/>
          <w:szCs w:val="24"/>
        </w:rPr>
        <w:t xml:space="preserve">. </w:t>
      </w:r>
      <w:r>
        <w:rPr>
          <w:rStyle w:val="textexposedshow"/>
          <w:rFonts w:ascii="Arial" w:hAnsi="Arial" w:cs="Arial"/>
          <w:b/>
          <w:sz w:val="24"/>
          <w:szCs w:val="24"/>
        </w:rPr>
        <w:t>CONCLUSÕES</w:t>
      </w:r>
    </w:p>
    <w:p w:rsidR="007E4F05" w:rsidRDefault="007E4F05" w:rsidP="007E4F05">
      <w:pPr>
        <w:jc w:val="center"/>
        <w:rPr>
          <w:rFonts w:ascii="Arial" w:hAnsi="Arial" w:cs="Arial"/>
          <w:b/>
          <w:sz w:val="24"/>
          <w:szCs w:val="24"/>
        </w:rPr>
      </w:pPr>
    </w:p>
    <w:p w:rsidR="007E4F05" w:rsidRDefault="003C4197" w:rsidP="001B2F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 presente trabalho objetiva alcançar como resultado do longo processo de pesquisa referente à elaboração d</w:t>
      </w:r>
      <w:r w:rsidR="00315E3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315E38">
        <w:rPr>
          <w:rFonts w:ascii="Arial" w:hAnsi="Arial" w:cs="Arial"/>
          <w:sz w:val="24"/>
          <w:szCs w:val="24"/>
        </w:rPr>
        <w:t>uma</w:t>
      </w:r>
      <w:r>
        <w:rPr>
          <w:rFonts w:ascii="Arial" w:hAnsi="Arial" w:cs="Arial"/>
          <w:sz w:val="24"/>
          <w:szCs w:val="24"/>
        </w:rPr>
        <w:t xml:space="preserve"> tese de Doutorado </w:t>
      </w:r>
      <w:r w:rsidR="00315E38">
        <w:rPr>
          <w:rFonts w:ascii="Arial" w:hAnsi="Arial" w:cs="Arial"/>
          <w:sz w:val="24"/>
          <w:szCs w:val="24"/>
        </w:rPr>
        <w:t xml:space="preserve">a compreensão plena do complexo que constitui o movimento </w:t>
      </w:r>
      <w:r w:rsidR="00315E38">
        <w:rPr>
          <w:rFonts w:ascii="Arial" w:hAnsi="Arial" w:cs="Arial"/>
          <w:i/>
          <w:sz w:val="24"/>
          <w:szCs w:val="24"/>
        </w:rPr>
        <w:t xml:space="preserve">dialético ascendente positivado </w:t>
      </w:r>
      <w:r w:rsidR="00315E38">
        <w:rPr>
          <w:rFonts w:ascii="Arial" w:hAnsi="Arial" w:cs="Arial"/>
          <w:sz w:val="24"/>
          <w:szCs w:val="24"/>
        </w:rPr>
        <w:t>apresentado por G. W. F. Hegel enquanto teoria do desenvolvimento progressivo da humanidade (</w:t>
      </w:r>
      <w:proofErr w:type="spellStart"/>
      <w:r w:rsidR="00315E38" w:rsidRPr="00315E38">
        <w:rPr>
          <w:rFonts w:ascii="Arial" w:hAnsi="Arial" w:cs="Arial"/>
          <w:i/>
          <w:sz w:val="24"/>
          <w:szCs w:val="24"/>
        </w:rPr>
        <w:t>Aufhebung</w:t>
      </w:r>
      <w:proofErr w:type="spellEnd"/>
      <w:r w:rsidR="00315E38">
        <w:rPr>
          <w:rFonts w:ascii="Arial" w:hAnsi="Arial" w:cs="Arial"/>
          <w:sz w:val="24"/>
          <w:szCs w:val="24"/>
        </w:rPr>
        <w:t>), assim como de sua crítica, desenvolvida por T. W. Adorno, em apresentar a não existência de uma síntese em meio ao processo de esclarecimento humano (</w:t>
      </w:r>
      <w:r w:rsidR="00315E38" w:rsidRPr="00315E38">
        <w:rPr>
          <w:rFonts w:ascii="Arial" w:hAnsi="Arial" w:cs="Arial"/>
          <w:i/>
          <w:sz w:val="24"/>
          <w:szCs w:val="24"/>
        </w:rPr>
        <w:t>Aufklärung</w:t>
      </w:r>
      <w:r w:rsidR="00315E38">
        <w:rPr>
          <w:rFonts w:ascii="Arial" w:hAnsi="Arial" w:cs="Arial"/>
          <w:sz w:val="24"/>
          <w:szCs w:val="24"/>
        </w:rPr>
        <w:t xml:space="preserve">). </w:t>
      </w:r>
    </w:p>
    <w:p w:rsidR="00315E38" w:rsidRDefault="00315E38" w:rsidP="001B2F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Juntamente, é pretendido desenvolver uma discussão que possa contribuir com os estudos da filosofia da história, servindo de material de referencia para futuras pesquisas que versem acerca de assuntos similares.</w:t>
      </w:r>
    </w:p>
    <w:p w:rsidR="00315E38" w:rsidRDefault="00315E38" w:rsidP="001B2F19">
      <w:pPr>
        <w:jc w:val="both"/>
        <w:rPr>
          <w:rFonts w:ascii="Arial" w:hAnsi="Arial" w:cs="Arial"/>
          <w:sz w:val="24"/>
          <w:szCs w:val="24"/>
        </w:rPr>
      </w:pPr>
    </w:p>
    <w:p w:rsidR="00315E38" w:rsidRPr="00EE0C17" w:rsidRDefault="00315E38" w:rsidP="00315E38">
      <w:pPr>
        <w:jc w:val="center"/>
        <w:rPr>
          <w:rFonts w:ascii="Arial" w:hAnsi="Arial" w:cs="Arial"/>
          <w:b/>
          <w:sz w:val="24"/>
          <w:szCs w:val="24"/>
        </w:rPr>
      </w:pPr>
      <w:r w:rsidRPr="00EE0C17">
        <w:rPr>
          <w:rFonts w:ascii="Arial" w:hAnsi="Arial" w:cs="Arial"/>
          <w:b/>
          <w:sz w:val="24"/>
          <w:szCs w:val="24"/>
        </w:rPr>
        <w:lastRenderedPageBreak/>
        <w:t>5. REFERÊNCIAS BIBLIOGRÁFICAS</w:t>
      </w:r>
    </w:p>
    <w:p w:rsidR="00315E38" w:rsidRDefault="00315E38" w:rsidP="00315E38">
      <w:pPr>
        <w:jc w:val="center"/>
        <w:rPr>
          <w:rFonts w:ascii="Arial" w:hAnsi="Arial" w:cs="Arial"/>
          <w:sz w:val="24"/>
          <w:szCs w:val="24"/>
        </w:rPr>
      </w:pP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  <w:r w:rsidRPr="003148B6">
        <w:rPr>
          <w:rFonts w:ascii="Times New Roman" w:hAnsi="Times New Roman"/>
          <w:sz w:val="24"/>
          <w:szCs w:val="24"/>
          <w:lang w:val="de-DE"/>
        </w:rPr>
        <w:t xml:space="preserve">ADORNO, Theodor W., HORKHEIMER, Max. </w:t>
      </w:r>
      <w:r w:rsidRPr="009778CA">
        <w:rPr>
          <w:rFonts w:ascii="Times New Roman" w:hAnsi="Times New Roman"/>
          <w:b/>
          <w:bCs/>
          <w:sz w:val="24"/>
          <w:szCs w:val="24"/>
        </w:rPr>
        <w:t>Dialética do esclarecimento</w:t>
      </w:r>
      <w:r w:rsidRPr="009778CA">
        <w:rPr>
          <w:rFonts w:ascii="Times New Roman" w:hAnsi="Times New Roman"/>
          <w:sz w:val="24"/>
          <w:szCs w:val="24"/>
        </w:rPr>
        <w:t xml:space="preserve">. Trad. Guido Antonio de Almeida. Rio de Janeiro: Jorge </w:t>
      </w:r>
      <w:proofErr w:type="spellStart"/>
      <w:r w:rsidRPr="009778CA">
        <w:rPr>
          <w:rFonts w:ascii="Times New Roman" w:hAnsi="Times New Roman"/>
          <w:sz w:val="24"/>
          <w:szCs w:val="24"/>
        </w:rPr>
        <w:t>Zahar</w:t>
      </w:r>
      <w:proofErr w:type="spellEnd"/>
      <w:r w:rsidRPr="009778CA">
        <w:rPr>
          <w:rFonts w:ascii="Times New Roman" w:hAnsi="Times New Roman"/>
          <w:sz w:val="24"/>
          <w:szCs w:val="24"/>
        </w:rPr>
        <w:t xml:space="preserve">, 1985. </w:t>
      </w:r>
    </w:p>
    <w:p w:rsidR="00EE0C17" w:rsidRDefault="00EE0C17" w:rsidP="00EE0C17">
      <w:pPr>
        <w:jc w:val="both"/>
        <w:rPr>
          <w:rFonts w:ascii="Times New Roman" w:hAnsi="Times New Roman"/>
          <w:sz w:val="24"/>
          <w:szCs w:val="24"/>
        </w:rPr>
      </w:pPr>
    </w:p>
    <w:p w:rsidR="00FA42D2" w:rsidRPr="009778CA" w:rsidRDefault="00FA42D2" w:rsidP="00FA42D2">
      <w:pPr>
        <w:jc w:val="both"/>
        <w:rPr>
          <w:rFonts w:ascii="Times New Roman" w:hAnsi="Times New Roman"/>
          <w:sz w:val="24"/>
          <w:szCs w:val="24"/>
        </w:rPr>
      </w:pPr>
      <w:r w:rsidRPr="007543C1">
        <w:rPr>
          <w:rFonts w:ascii="Times New Roman" w:hAnsi="Times New Roman"/>
          <w:sz w:val="24"/>
          <w:szCs w:val="24"/>
        </w:rPr>
        <w:t>________.</w:t>
      </w:r>
      <w:r w:rsidRPr="009778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estudios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sobre Hegel</w:t>
      </w:r>
      <w:r w:rsidRPr="009778CA">
        <w:rPr>
          <w:rFonts w:ascii="Times New Roman" w:hAnsi="Times New Roman"/>
          <w:b/>
          <w:sz w:val="24"/>
          <w:szCs w:val="24"/>
        </w:rPr>
        <w:t xml:space="preserve">. </w:t>
      </w:r>
      <w:r w:rsidRPr="009778CA">
        <w:rPr>
          <w:rFonts w:ascii="Times New Roman" w:hAnsi="Times New Roman"/>
          <w:sz w:val="24"/>
          <w:szCs w:val="24"/>
        </w:rPr>
        <w:t xml:space="preserve">Trad. </w:t>
      </w:r>
      <w:r>
        <w:rPr>
          <w:rFonts w:ascii="Times New Roman" w:hAnsi="Times New Roman"/>
          <w:sz w:val="24"/>
          <w:szCs w:val="24"/>
        </w:rPr>
        <w:t>Victor Sanchez de Zavala</w:t>
      </w:r>
      <w:r w:rsidRPr="009778C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Madri</w:t>
      </w:r>
      <w:r w:rsidRPr="009778CA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Taurus</w:t>
      </w:r>
      <w:proofErr w:type="spellEnd"/>
      <w:r w:rsidRPr="009778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1981</w:t>
      </w:r>
      <w:r w:rsidRPr="009778CA">
        <w:rPr>
          <w:rFonts w:ascii="Times New Roman" w:hAnsi="Times New Roman"/>
          <w:sz w:val="24"/>
          <w:szCs w:val="24"/>
        </w:rPr>
        <w:t>.</w:t>
      </w:r>
    </w:p>
    <w:p w:rsidR="00FA42D2" w:rsidRDefault="00FA42D2" w:rsidP="00EE0C17">
      <w:pPr>
        <w:jc w:val="both"/>
        <w:rPr>
          <w:rFonts w:ascii="Times New Roman" w:hAnsi="Times New Roman"/>
          <w:sz w:val="24"/>
          <w:szCs w:val="24"/>
        </w:rPr>
      </w:pP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  <w:r w:rsidRPr="007543C1">
        <w:rPr>
          <w:rFonts w:ascii="Times New Roman" w:hAnsi="Times New Roman"/>
          <w:sz w:val="24"/>
          <w:szCs w:val="24"/>
        </w:rPr>
        <w:t>________.</w:t>
      </w:r>
      <w:r w:rsidRPr="009778CA">
        <w:rPr>
          <w:rFonts w:ascii="Times New Roman" w:hAnsi="Times New Roman"/>
          <w:sz w:val="24"/>
          <w:szCs w:val="24"/>
        </w:rPr>
        <w:t xml:space="preserve"> </w:t>
      </w:r>
      <w:r w:rsidRPr="009778CA">
        <w:rPr>
          <w:rFonts w:ascii="Times New Roman" w:hAnsi="Times New Roman"/>
          <w:b/>
          <w:sz w:val="24"/>
          <w:szCs w:val="24"/>
        </w:rPr>
        <w:t xml:space="preserve">Dialética negativa. </w:t>
      </w:r>
      <w:r w:rsidRPr="009778CA">
        <w:rPr>
          <w:rFonts w:ascii="Times New Roman" w:hAnsi="Times New Roman"/>
          <w:sz w:val="24"/>
          <w:szCs w:val="24"/>
        </w:rPr>
        <w:t xml:space="preserve">Trad. Marco Antonio </w:t>
      </w:r>
      <w:proofErr w:type="spellStart"/>
      <w:r w:rsidRPr="009778CA">
        <w:rPr>
          <w:rFonts w:ascii="Times New Roman" w:hAnsi="Times New Roman"/>
          <w:sz w:val="24"/>
          <w:szCs w:val="24"/>
        </w:rPr>
        <w:t>Casanova</w:t>
      </w:r>
      <w:proofErr w:type="spellEnd"/>
      <w:r w:rsidRPr="009778CA">
        <w:rPr>
          <w:rFonts w:ascii="Times New Roman" w:hAnsi="Times New Roman"/>
          <w:sz w:val="24"/>
          <w:szCs w:val="24"/>
        </w:rPr>
        <w:t xml:space="preserve">. 1ed. Rio de Janeiro: Jorge </w:t>
      </w:r>
      <w:proofErr w:type="spellStart"/>
      <w:r w:rsidRPr="009778CA">
        <w:rPr>
          <w:rFonts w:ascii="Times New Roman" w:hAnsi="Times New Roman"/>
          <w:sz w:val="24"/>
          <w:szCs w:val="24"/>
        </w:rPr>
        <w:t>Zahar</w:t>
      </w:r>
      <w:proofErr w:type="spellEnd"/>
      <w:r w:rsidRPr="009778CA">
        <w:rPr>
          <w:rFonts w:ascii="Times New Roman" w:hAnsi="Times New Roman"/>
          <w:sz w:val="24"/>
          <w:szCs w:val="24"/>
        </w:rPr>
        <w:t>, 2009.</w:t>
      </w: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Pr="009778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778CA">
        <w:rPr>
          <w:rFonts w:ascii="Times New Roman" w:hAnsi="Times New Roman"/>
          <w:b/>
          <w:sz w:val="24"/>
          <w:szCs w:val="24"/>
        </w:rPr>
        <w:t>Minima</w:t>
      </w:r>
      <w:proofErr w:type="spellEnd"/>
      <w:r w:rsidRPr="009778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78CA">
        <w:rPr>
          <w:rFonts w:ascii="Times New Roman" w:hAnsi="Times New Roman"/>
          <w:b/>
          <w:sz w:val="24"/>
          <w:szCs w:val="24"/>
        </w:rPr>
        <w:t>moralia</w:t>
      </w:r>
      <w:proofErr w:type="spellEnd"/>
      <w:r w:rsidRPr="009778CA">
        <w:rPr>
          <w:rFonts w:ascii="Times New Roman" w:hAnsi="Times New Roman"/>
          <w:b/>
          <w:sz w:val="24"/>
          <w:szCs w:val="24"/>
        </w:rPr>
        <w:t xml:space="preserve"> – reflexões a partir da vida danificada. </w:t>
      </w:r>
      <w:r w:rsidRPr="009778CA">
        <w:rPr>
          <w:rFonts w:ascii="Times New Roman" w:hAnsi="Times New Roman"/>
          <w:sz w:val="24"/>
          <w:szCs w:val="24"/>
        </w:rPr>
        <w:t xml:space="preserve">Trad. Luiz Eduardo </w:t>
      </w:r>
      <w:proofErr w:type="spellStart"/>
      <w:r w:rsidRPr="009778CA">
        <w:rPr>
          <w:rFonts w:ascii="Times New Roman" w:hAnsi="Times New Roman"/>
          <w:sz w:val="24"/>
          <w:szCs w:val="24"/>
        </w:rPr>
        <w:t>Bicca</w:t>
      </w:r>
      <w:proofErr w:type="spellEnd"/>
      <w:r w:rsidRPr="009778CA">
        <w:rPr>
          <w:rFonts w:ascii="Times New Roman" w:hAnsi="Times New Roman"/>
          <w:sz w:val="24"/>
          <w:szCs w:val="24"/>
        </w:rPr>
        <w:t>. 2ed. São Paulo: Ática, 1993.</w:t>
      </w: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  <w:r w:rsidRPr="007543C1">
        <w:rPr>
          <w:rFonts w:ascii="Times New Roman" w:hAnsi="Times New Roman"/>
          <w:sz w:val="24"/>
          <w:szCs w:val="24"/>
        </w:rPr>
        <w:t>________.</w:t>
      </w:r>
      <w:r w:rsidRPr="009778CA">
        <w:rPr>
          <w:rFonts w:ascii="Times New Roman" w:hAnsi="Times New Roman"/>
          <w:sz w:val="24"/>
          <w:szCs w:val="24"/>
        </w:rPr>
        <w:t xml:space="preserve"> </w:t>
      </w:r>
      <w:r w:rsidRPr="009778CA">
        <w:rPr>
          <w:rFonts w:ascii="Times New Roman" w:hAnsi="Times New Roman"/>
          <w:b/>
          <w:sz w:val="24"/>
          <w:szCs w:val="24"/>
        </w:rPr>
        <w:t>A crítica da cultura da sociedade</w:t>
      </w:r>
      <w:r w:rsidRPr="009778CA">
        <w:rPr>
          <w:rFonts w:ascii="Times New Roman" w:hAnsi="Times New Roman"/>
          <w:sz w:val="24"/>
          <w:szCs w:val="24"/>
        </w:rPr>
        <w:t xml:space="preserve">. </w:t>
      </w:r>
      <w:r w:rsidRPr="009778CA">
        <w:rPr>
          <w:rFonts w:ascii="Times New Roman" w:hAnsi="Times New Roman"/>
          <w:i/>
          <w:sz w:val="24"/>
          <w:szCs w:val="24"/>
        </w:rPr>
        <w:t>In:</w:t>
      </w:r>
      <w:r w:rsidRPr="009778CA">
        <w:rPr>
          <w:rFonts w:ascii="Times New Roman" w:hAnsi="Times New Roman"/>
          <w:sz w:val="24"/>
          <w:szCs w:val="24"/>
        </w:rPr>
        <w:t xml:space="preserve"> </w:t>
      </w:r>
      <w:r w:rsidRPr="009778CA">
        <w:rPr>
          <w:rFonts w:ascii="Times New Roman" w:hAnsi="Times New Roman"/>
          <w:b/>
          <w:sz w:val="24"/>
          <w:szCs w:val="24"/>
        </w:rPr>
        <w:t>Cultura e sociedade</w:t>
      </w:r>
      <w:r w:rsidRPr="009778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Trad.</w:t>
      </w:r>
      <w:r w:rsidRPr="009778CA">
        <w:rPr>
          <w:rFonts w:ascii="Times New Roman" w:hAnsi="Times New Roman"/>
          <w:sz w:val="24"/>
          <w:szCs w:val="24"/>
        </w:rPr>
        <w:t xml:space="preserve"> Carlos Grifo</w:t>
      </w:r>
      <w:r>
        <w:rPr>
          <w:rFonts w:ascii="Times New Roman" w:hAnsi="Times New Roman"/>
          <w:sz w:val="24"/>
          <w:szCs w:val="24"/>
        </w:rPr>
        <w:t>.</w:t>
      </w:r>
      <w:r w:rsidRPr="009778CA">
        <w:rPr>
          <w:rFonts w:ascii="Times New Roman" w:hAnsi="Times New Roman"/>
          <w:sz w:val="24"/>
          <w:szCs w:val="24"/>
        </w:rPr>
        <w:t xml:space="preserve"> Lisboa: Presença, 1970. </w:t>
      </w:r>
      <w:proofErr w:type="gramStart"/>
      <w:r w:rsidRPr="009778CA">
        <w:rPr>
          <w:rFonts w:ascii="Times New Roman" w:hAnsi="Times New Roman"/>
          <w:sz w:val="24"/>
          <w:szCs w:val="24"/>
        </w:rPr>
        <w:t>p.</w:t>
      </w:r>
      <w:proofErr w:type="gramEnd"/>
      <w:r w:rsidRPr="009778CA">
        <w:rPr>
          <w:rFonts w:ascii="Times New Roman" w:hAnsi="Times New Roman"/>
          <w:sz w:val="24"/>
          <w:szCs w:val="24"/>
        </w:rPr>
        <w:t>09 – 43.</w:t>
      </w: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</w:p>
    <w:p w:rsidR="00B678EF" w:rsidRDefault="00EE0C17" w:rsidP="00EE0C17">
      <w:pPr>
        <w:jc w:val="both"/>
        <w:rPr>
          <w:rFonts w:ascii="Times New Roman" w:hAnsi="Times New Roman"/>
          <w:sz w:val="24"/>
          <w:szCs w:val="24"/>
        </w:rPr>
      </w:pPr>
      <w:r w:rsidRPr="007543C1">
        <w:rPr>
          <w:rFonts w:ascii="Times New Roman" w:hAnsi="Times New Roman"/>
          <w:sz w:val="24"/>
          <w:szCs w:val="24"/>
        </w:rPr>
        <w:t>________.</w:t>
      </w:r>
      <w:r w:rsidRPr="009778CA">
        <w:rPr>
          <w:rFonts w:ascii="Times New Roman" w:hAnsi="Times New Roman"/>
          <w:sz w:val="24"/>
          <w:szCs w:val="24"/>
        </w:rPr>
        <w:t xml:space="preserve"> </w:t>
      </w:r>
      <w:r w:rsidRPr="009778CA">
        <w:rPr>
          <w:rFonts w:ascii="Times New Roman" w:hAnsi="Times New Roman"/>
          <w:b/>
          <w:bCs/>
          <w:sz w:val="24"/>
          <w:szCs w:val="24"/>
        </w:rPr>
        <w:t>Palavras e sinais</w:t>
      </w:r>
      <w:r w:rsidRPr="009778CA">
        <w:rPr>
          <w:rFonts w:ascii="Times New Roman" w:hAnsi="Times New Roman"/>
          <w:sz w:val="24"/>
          <w:szCs w:val="24"/>
        </w:rPr>
        <w:t>. Trad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778CA">
        <w:rPr>
          <w:rFonts w:ascii="Times New Roman" w:hAnsi="Times New Roman"/>
          <w:sz w:val="24"/>
          <w:szCs w:val="24"/>
        </w:rPr>
        <w:t xml:space="preserve">Maria Helena </w:t>
      </w:r>
      <w:proofErr w:type="spellStart"/>
      <w:r w:rsidRPr="009778CA">
        <w:rPr>
          <w:rFonts w:ascii="Times New Roman" w:hAnsi="Times New Roman"/>
          <w:sz w:val="24"/>
          <w:szCs w:val="24"/>
        </w:rPr>
        <w:t>Ruschel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9778CA">
        <w:rPr>
          <w:rFonts w:ascii="Times New Roman" w:hAnsi="Times New Roman"/>
          <w:sz w:val="24"/>
          <w:szCs w:val="24"/>
        </w:rPr>
        <w:t xml:space="preserve"> Petrópolis: Vozes,</w:t>
      </w:r>
      <w:r>
        <w:rPr>
          <w:rFonts w:ascii="Times New Roman" w:hAnsi="Times New Roman"/>
          <w:sz w:val="24"/>
          <w:szCs w:val="24"/>
        </w:rPr>
        <w:t xml:space="preserve"> 1995.</w:t>
      </w:r>
    </w:p>
    <w:p w:rsidR="00B678EF" w:rsidRDefault="00B678EF" w:rsidP="00EE0C17">
      <w:pPr>
        <w:jc w:val="both"/>
        <w:rPr>
          <w:rFonts w:ascii="Times New Roman" w:hAnsi="Times New Roman"/>
          <w:sz w:val="24"/>
          <w:szCs w:val="24"/>
        </w:rPr>
      </w:pPr>
    </w:p>
    <w:p w:rsidR="00EE0C17" w:rsidRDefault="00EE0C17" w:rsidP="00EE0C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HEGEL, Georg W. F. </w:t>
      </w:r>
      <w:r>
        <w:rPr>
          <w:rFonts w:ascii="Times New Roman" w:hAnsi="Times New Roman"/>
          <w:b/>
          <w:sz w:val="24"/>
          <w:szCs w:val="24"/>
        </w:rPr>
        <w:t xml:space="preserve">Fenomenologia do Espírito. </w:t>
      </w:r>
      <w:r>
        <w:rPr>
          <w:rFonts w:ascii="Times New Roman" w:hAnsi="Times New Roman"/>
          <w:sz w:val="24"/>
          <w:szCs w:val="24"/>
        </w:rPr>
        <w:t>Trad. Paulo Meneses. Petrópolis: Vozes, 2011.</w:t>
      </w:r>
    </w:p>
    <w:p w:rsidR="00EE0C17" w:rsidRDefault="00EE0C17" w:rsidP="00EE0C17">
      <w:pPr>
        <w:jc w:val="both"/>
        <w:rPr>
          <w:rFonts w:ascii="Times New Roman" w:hAnsi="Times New Roman"/>
          <w:sz w:val="24"/>
          <w:szCs w:val="24"/>
        </w:rPr>
      </w:pPr>
    </w:p>
    <w:p w:rsidR="00EE0C17" w:rsidRDefault="00EE0C17" w:rsidP="00EE0C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________. </w:t>
      </w:r>
      <w:r w:rsidRPr="00EE0C17">
        <w:rPr>
          <w:rFonts w:ascii="Times New Roman" w:hAnsi="Times New Roman"/>
          <w:b/>
          <w:sz w:val="24"/>
          <w:szCs w:val="24"/>
        </w:rPr>
        <w:t>Introdução às Lições Sobre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História da Filosofia. </w:t>
      </w:r>
      <w:r>
        <w:rPr>
          <w:rFonts w:ascii="Times New Roman" w:hAnsi="Times New Roman"/>
          <w:sz w:val="24"/>
          <w:szCs w:val="24"/>
        </w:rPr>
        <w:t xml:space="preserve">Trad. José </w:t>
      </w:r>
      <w:proofErr w:type="spellStart"/>
      <w:r>
        <w:rPr>
          <w:rFonts w:ascii="Times New Roman" w:hAnsi="Times New Roman"/>
          <w:sz w:val="24"/>
          <w:szCs w:val="24"/>
        </w:rPr>
        <w:t>Barata-Moura</w:t>
      </w:r>
      <w:proofErr w:type="spellEnd"/>
      <w:r>
        <w:rPr>
          <w:rFonts w:ascii="Times New Roman" w:hAnsi="Times New Roman"/>
          <w:sz w:val="24"/>
          <w:szCs w:val="24"/>
        </w:rPr>
        <w:t>. Porto: Porto, 1995.</w:t>
      </w:r>
    </w:p>
    <w:p w:rsidR="00EE0C17" w:rsidRDefault="00EE0C17" w:rsidP="00EE0C17">
      <w:pPr>
        <w:jc w:val="both"/>
        <w:rPr>
          <w:rFonts w:ascii="Times New Roman" w:hAnsi="Times New Roman"/>
          <w:sz w:val="24"/>
          <w:szCs w:val="24"/>
        </w:rPr>
      </w:pPr>
    </w:p>
    <w:p w:rsidR="00EE0C17" w:rsidRPr="003850E8" w:rsidRDefault="00EE0C17" w:rsidP="00EE0C1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________. </w:t>
      </w:r>
      <w:r>
        <w:rPr>
          <w:rFonts w:ascii="Times New Roman" w:hAnsi="Times New Roman"/>
          <w:b/>
          <w:sz w:val="24"/>
          <w:szCs w:val="24"/>
        </w:rPr>
        <w:t xml:space="preserve">Introdução à história da filosofia. </w:t>
      </w:r>
      <w:r>
        <w:rPr>
          <w:rFonts w:ascii="Times New Roman" w:hAnsi="Times New Roman"/>
          <w:sz w:val="24"/>
          <w:szCs w:val="24"/>
        </w:rPr>
        <w:t xml:space="preserve">Trad. Antônio Pinto de Carvalho. </w:t>
      </w:r>
      <w:r>
        <w:rPr>
          <w:rFonts w:ascii="Times New Roman" w:hAnsi="Times New Roman"/>
          <w:i/>
          <w:sz w:val="24"/>
          <w:szCs w:val="24"/>
        </w:rPr>
        <w:t>In:</w:t>
      </w:r>
      <w:r>
        <w:rPr>
          <w:rFonts w:ascii="Times New Roman" w:hAnsi="Times New Roman"/>
          <w:sz w:val="24"/>
          <w:szCs w:val="24"/>
        </w:rPr>
        <w:t xml:space="preserve"> HEGEL, George W. F. </w:t>
      </w:r>
      <w:r>
        <w:rPr>
          <w:rFonts w:ascii="Times New Roman" w:hAnsi="Times New Roman"/>
          <w:b/>
          <w:sz w:val="24"/>
          <w:szCs w:val="24"/>
        </w:rPr>
        <w:t xml:space="preserve">Os Pensadores. </w:t>
      </w:r>
      <w:r w:rsidRPr="003850E8">
        <w:rPr>
          <w:rFonts w:ascii="Times New Roman" w:hAnsi="Times New Roman"/>
          <w:sz w:val="24"/>
          <w:szCs w:val="24"/>
        </w:rPr>
        <w:t>São Paulo</w:t>
      </w:r>
      <w:r>
        <w:rPr>
          <w:rFonts w:ascii="Times New Roman" w:hAnsi="Times New Roman"/>
          <w:sz w:val="24"/>
          <w:szCs w:val="24"/>
        </w:rPr>
        <w:t>: Abril Cultural, 1980.</w:t>
      </w:r>
    </w:p>
    <w:p w:rsidR="00EE0C17" w:rsidRDefault="00EE0C17" w:rsidP="00EE0C17">
      <w:pPr>
        <w:jc w:val="both"/>
        <w:rPr>
          <w:rFonts w:ascii="Times New Roman" w:hAnsi="Times New Roman"/>
          <w:sz w:val="24"/>
          <w:szCs w:val="24"/>
        </w:rPr>
      </w:pPr>
    </w:p>
    <w:p w:rsidR="00EE0C17" w:rsidRDefault="00EE0C17" w:rsidP="00EE0C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________. </w:t>
      </w:r>
      <w:r>
        <w:rPr>
          <w:rFonts w:ascii="Times New Roman" w:hAnsi="Times New Roman"/>
          <w:b/>
          <w:sz w:val="24"/>
          <w:szCs w:val="24"/>
        </w:rPr>
        <w:t xml:space="preserve">A Razão na História – Introdução à Filosofia da História Universal. </w:t>
      </w:r>
      <w:r>
        <w:rPr>
          <w:rFonts w:ascii="Times New Roman" w:hAnsi="Times New Roman"/>
          <w:sz w:val="24"/>
          <w:szCs w:val="24"/>
        </w:rPr>
        <w:t>Trad. Artur Mourão. Lisboa: Edições 70, 1995.</w:t>
      </w: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  <w:r w:rsidRPr="009778CA">
        <w:rPr>
          <w:rFonts w:ascii="Times New Roman" w:hAnsi="Times New Roman"/>
          <w:sz w:val="24"/>
          <w:szCs w:val="24"/>
        </w:rPr>
        <w:t xml:space="preserve">MATOS, </w:t>
      </w:r>
      <w:proofErr w:type="spellStart"/>
      <w:r w:rsidRPr="009778CA">
        <w:rPr>
          <w:rFonts w:ascii="Times New Roman" w:hAnsi="Times New Roman"/>
          <w:sz w:val="24"/>
          <w:szCs w:val="24"/>
        </w:rPr>
        <w:t>Olgária</w:t>
      </w:r>
      <w:proofErr w:type="spellEnd"/>
      <w:r w:rsidRPr="009778CA">
        <w:rPr>
          <w:rFonts w:ascii="Times New Roman" w:hAnsi="Times New Roman"/>
          <w:sz w:val="24"/>
          <w:szCs w:val="24"/>
        </w:rPr>
        <w:t xml:space="preserve"> C. F. </w:t>
      </w:r>
      <w:r w:rsidRPr="009778CA">
        <w:rPr>
          <w:rFonts w:ascii="Times New Roman" w:hAnsi="Times New Roman"/>
          <w:b/>
          <w:sz w:val="24"/>
          <w:szCs w:val="24"/>
        </w:rPr>
        <w:t xml:space="preserve">A escola de Frankfurt – luzes e sombras do iluminismo. </w:t>
      </w:r>
      <w:r w:rsidRPr="009778CA">
        <w:rPr>
          <w:rFonts w:ascii="Times New Roman" w:hAnsi="Times New Roman"/>
          <w:sz w:val="24"/>
          <w:szCs w:val="24"/>
        </w:rPr>
        <w:t>2ed. São Paulo: Moderna, 2006.</w:t>
      </w: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  <w:r w:rsidRPr="009778CA">
        <w:rPr>
          <w:rFonts w:ascii="Times New Roman" w:hAnsi="Times New Roman"/>
          <w:sz w:val="24"/>
          <w:szCs w:val="24"/>
        </w:rPr>
        <w:t xml:space="preserve">NOBRE, Marcos. </w:t>
      </w:r>
      <w:r w:rsidRPr="009778CA">
        <w:rPr>
          <w:rFonts w:ascii="Times New Roman" w:hAnsi="Times New Roman"/>
          <w:b/>
          <w:sz w:val="24"/>
          <w:szCs w:val="24"/>
        </w:rPr>
        <w:t>A teoria crítica.</w:t>
      </w:r>
      <w:r w:rsidRPr="009778CA">
        <w:rPr>
          <w:rFonts w:ascii="Times New Roman" w:hAnsi="Times New Roman"/>
          <w:sz w:val="24"/>
          <w:szCs w:val="24"/>
        </w:rPr>
        <w:t xml:space="preserve"> 2ed. Rio de Janeiro: Jorge </w:t>
      </w:r>
      <w:proofErr w:type="spellStart"/>
      <w:r w:rsidRPr="009778CA">
        <w:rPr>
          <w:rFonts w:ascii="Times New Roman" w:hAnsi="Times New Roman"/>
          <w:sz w:val="24"/>
          <w:szCs w:val="24"/>
        </w:rPr>
        <w:t>Zahar</w:t>
      </w:r>
      <w:proofErr w:type="spellEnd"/>
      <w:r w:rsidRPr="009778CA">
        <w:rPr>
          <w:rFonts w:ascii="Times New Roman" w:hAnsi="Times New Roman"/>
          <w:sz w:val="24"/>
          <w:szCs w:val="24"/>
        </w:rPr>
        <w:t>, 2004.</w:t>
      </w: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  <w:r w:rsidRPr="009778CA">
        <w:rPr>
          <w:rFonts w:ascii="Times New Roman" w:hAnsi="Times New Roman"/>
          <w:sz w:val="24"/>
          <w:szCs w:val="24"/>
        </w:rPr>
        <w:t xml:space="preserve">ONFRAY, Michel. </w:t>
      </w:r>
      <w:r w:rsidRPr="009778CA">
        <w:rPr>
          <w:rFonts w:ascii="Times New Roman" w:hAnsi="Times New Roman"/>
          <w:b/>
          <w:sz w:val="24"/>
          <w:szCs w:val="24"/>
        </w:rPr>
        <w:t>Contra-história da filosofia – 1: as sabedorias antigas.</w:t>
      </w:r>
      <w:r w:rsidRPr="009778CA">
        <w:rPr>
          <w:rFonts w:ascii="Times New Roman" w:hAnsi="Times New Roman"/>
          <w:sz w:val="24"/>
          <w:szCs w:val="24"/>
        </w:rPr>
        <w:t xml:space="preserve"> Trad. Monica </w:t>
      </w:r>
      <w:proofErr w:type="spellStart"/>
      <w:r w:rsidRPr="009778CA">
        <w:rPr>
          <w:rFonts w:ascii="Times New Roman" w:hAnsi="Times New Roman"/>
          <w:sz w:val="24"/>
          <w:szCs w:val="24"/>
        </w:rPr>
        <w:t>Stahel</w:t>
      </w:r>
      <w:proofErr w:type="spellEnd"/>
      <w:r w:rsidRPr="009778CA">
        <w:rPr>
          <w:rFonts w:ascii="Times New Roman" w:hAnsi="Times New Roman"/>
          <w:sz w:val="24"/>
          <w:szCs w:val="24"/>
        </w:rPr>
        <w:t>. 1ed. São Paulo: Martins Fontes, 2008.</w:t>
      </w: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  <w:r w:rsidRPr="007543C1">
        <w:rPr>
          <w:rFonts w:ascii="Times New Roman" w:hAnsi="Times New Roman"/>
          <w:sz w:val="24"/>
          <w:szCs w:val="24"/>
        </w:rPr>
        <w:t>________.</w:t>
      </w:r>
      <w:r w:rsidRPr="009778CA">
        <w:rPr>
          <w:rFonts w:ascii="Times New Roman" w:hAnsi="Times New Roman"/>
          <w:sz w:val="24"/>
          <w:szCs w:val="24"/>
        </w:rPr>
        <w:t xml:space="preserve"> </w:t>
      </w:r>
      <w:r w:rsidRPr="009778CA">
        <w:rPr>
          <w:rFonts w:ascii="Times New Roman" w:hAnsi="Times New Roman"/>
          <w:b/>
          <w:sz w:val="24"/>
          <w:szCs w:val="24"/>
        </w:rPr>
        <w:t xml:space="preserve">Contra-história da filosofia – 2: o cristianismo hedonista. </w:t>
      </w:r>
      <w:r w:rsidRPr="009778CA">
        <w:rPr>
          <w:rFonts w:ascii="Times New Roman" w:hAnsi="Times New Roman"/>
          <w:sz w:val="24"/>
          <w:szCs w:val="24"/>
        </w:rPr>
        <w:t xml:space="preserve">Trad. Monica </w:t>
      </w:r>
      <w:proofErr w:type="spellStart"/>
      <w:r w:rsidRPr="009778CA">
        <w:rPr>
          <w:rFonts w:ascii="Times New Roman" w:hAnsi="Times New Roman"/>
          <w:sz w:val="24"/>
          <w:szCs w:val="24"/>
        </w:rPr>
        <w:t>Stahel</w:t>
      </w:r>
      <w:proofErr w:type="spellEnd"/>
      <w:r w:rsidRPr="009778CA">
        <w:rPr>
          <w:rFonts w:ascii="Times New Roman" w:hAnsi="Times New Roman"/>
          <w:sz w:val="24"/>
          <w:szCs w:val="24"/>
        </w:rPr>
        <w:t xml:space="preserve">. 1ed. São Paulo: Martins Fontes, </w:t>
      </w:r>
      <w:proofErr w:type="gramStart"/>
      <w:r w:rsidRPr="009778CA">
        <w:rPr>
          <w:rFonts w:ascii="Times New Roman" w:hAnsi="Times New Roman"/>
          <w:sz w:val="24"/>
          <w:szCs w:val="24"/>
        </w:rPr>
        <w:t>2008</w:t>
      </w:r>
      <w:r>
        <w:rPr>
          <w:rFonts w:ascii="Times New Roman" w:hAnsi="Times New Roman"/>
          <w:sz w:val="24"/>
          <w:szCs w:val="24"/>
        </w:rPr>
        <w:t>a</w:t>
      </w:r>
      <w:r w:rsidRPr="009778CA">
        <w:rPr>
          <w:rFonts w:ascii="Times New Roman" w:hAnsi="Times New Roman"/>
          <w:sz w:val="24"/>
          <w:szCs w:val="24"/>
        </w:rPr>
        <w:t>.</w:t>
      </w:r>
      <w:proofErr w:type="gramEnd"/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  <w:r w:rsidRPr="007543C1">
        <w:rPr>
          <w:rFonts w:ascii="Times New Roman" w:hAnsi="Times New Roman"/>
          <w:sz w:val="24"/>
          <w:szCs w:val="24"/>
        </w:rPr>
        <w:t>________.</w:t>
      </w:r>
      <w:r w:rsidRPr="009778CA">
        <w:rPr>
          <w:rFonts w:ascii="Times New Roman" w:hAnsi="Times New Roman"/>
          <w:sz w:val="24"/>
          <w:szCs w:val="24"/>
        </w:rPr>
        <w:t xml:space="preserve"> </w:t>
      </w:r>
      <w:r w:rsidRPr="009778CA">
        <w:rPr>
          <w:rFonts w:ascii="Times New Roman" w:hAnsi="Times New Roman"/>
          <w:b/>
          <w:sz w:val="24"/>
          <w:szCs w:val="24"/>
        </w:rPr>
        <w:t>Contra-história da filosofia – 3: libertinos barrocos.</w:t>
      </w:r>
      <w:r w:rsidRPr="009778CA">
        <w:rPr>
          <w:rFonts w:ascii="Times New Roman" w:hAnsi="Times New Roman"/>
          <w:sz w:val="24"/>
          <w:szCs w:val="24"/>
        </w:rPr>
        <w:t xml:space="preserve"> Trad. Eduardo Brandão. 1ed. São Paulo: Martins Fontes, 2009.</w:t>
      </w:r>
    </w:p>
    <w:p w:rsidR="00EE0C17" w:rsidRPr="009778CA" w:rsidRDefault="00EE0C17" w:rsidP="00EE0C17">
      <w:pPr>
        <w:jc w:val="both"/>
        <w:rPr>
          <w:rFonts w:ascii="Times New Roman" w:hAnsi="Times New Roman"/>
          <w:sz w:val="24"/>
          <w:szCs w:val="24"/>
        </w:rPr>
      </w:pPr>
    </w:p>
    <w:p w:rsidR="00EE0C17" w:rsidRDefault="00EE0C17" w:rsidP="00EE0C17">
      <w:pPr>
        <w:jc w:val="both"/>
        <w:outlineLvl w:val="1"/>
        <w:rPr>
          <w:rFonts w:ascii="Times New Roman" w:hAnsi="Times New Roman"/>
          <w:bCs/>
          <w:sz w:val="24"/>
          <w:szCs w:val="24"/>
          <w:lang w:eastAsia="pt-BR"/>
        </w:rPr>
      </w:pPr>
    </w:p>
    <w:p w:rsidR="00EE0C17" w:rsidRPr="00AE36C1" w:rsidRDefault="00EE0C17" w:rsidP="00EE0C17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9778CA">
        <w:rPr>
          <w:rFonts w:ascii="Times New Roman" w:hAnsi="Times New Roman"/>
          <w:sz w:val="24"/>
          <w:szCs w:val="24"/>
        </w:rPr>
        <w:t xml:space="preserve">SOUZA, Ricardo </w:t>
      </w:r>
      <w:proofErr w:type="spellStart"/>
      <w:r w:rsidRPr="009778CA">
        <w:rPr>
          <w:rFonts w:ascii="Times New Roman" w:hAnsi="Times New Roman"/>
          <w:sz w:val="24"/>
          <w:szCs w:val="24"/>
        </w:rPr>
        <w:t>Timm</w:t>
      </w:r>
      <w:proofErr w:type="spellEnd"/>
      <w:r w:rsidRPr="009778CA">
        <w:rPr>
          <w:rFonts w:ascii="Times New Roman" w:hAnsi="Times New Roman"/>
          <w:sz w:val="24"/>
          <w:szCs w:val="24"/>
        </w:rPr>
        <w:t xml:space="preserve"> de. </w:t>
      </w:r>
      <w:r w:rsidRPr="009778CA">
        <w:rPr>
          <w:rFonts w:ascii="Times New Roman" w:hAnsi="Times New Roman"/>
          <w:b/>
          <w:sz w:val="24"/>
          <w:szCs w:val="24"/>
        </w:rPr>
        <w:t xml:space="preserve">Totalidade &amp; desagregação – sobre as fronteiras do pensamento e suas alternativas. </w:t>
      </w:r>
      <w:r w:rsidRPr="00AE36C1">
        <w:rPr>
          <w:rFonts w:ascii="Times New Roman" w:hAnsi="Times New Roman"/>
          <w:sz w:val="24"/>
          <w:szCs w:val="24"/>
        </w:rPr>
        <w:t>Porto Alegre: EDIPUCRS, 1996.</w:t>
      </w:r>
    </w:p>
    <w:sectPr w:rsidR="00EE0C17" w:rsidRPr="00AE36C1" w:rsidSect="009113C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7E2" w:rsidRDefault="000A37E2" w:rsidP="00F71F51">
      <w:r>
        <w:separator/>
      </w:r>
    </w:p>
  </w:endnote>
  <w:endnote w:type="continuationSeparator" w:id="0">
    <w:p w:rsidR="000A37E2" w:rsidRDefault="000A37E2" w:rsidP="00F71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7E2" w:rsidRDefault="000A37E2" w:rsidP="00F71F51">
      <w:r>
        <w:separator/>
      </w:r>
    </w:p>
  </w:footnote>
  <w:footnote w:type="continuationSeparator" w:id="0">
    <w:p w:rsidR="000A37E2" w:rsidRDefault="000A37E2" w:rsidP="00F71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F51" w:rsidRDefault="00F71F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-232410</wp:posOffset>
          </wp:positionV>
          <wp:extent cx="7644765" cy="468630"/>
          <wp:effectExtent l="19050" t="0" r="0" b="0"/>
          <wp:wrapSquare wrapText="bothSides"/>
          <wp:docPr id="1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76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7A8C"/>
    <w:multiLevelType w:val="hybridMultilevel"/>
    <w:tmpl w:val="AB9C2A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828FA"/>
    <w:multiLevelType w:val="hybridMultilevel"/>
    <w:tmpl w:val="BB961E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F0B30"/>
    <w:multiLevelType w:val="hybridMultilevel"/>
    <w:tmpl w:val="9C867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F7C53"/>
    <w:multiLevelType w:val="hybridMultilevel"/>
    <w:tmpl w:val="05865862"/>
    <w:lvl w:ilvl="0" w:tplc="D736D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71F51"/>
    <w:rsid w:val="00021B8A"/>
    <w:rsid w:val="000439CA"/>
    <w:rsid w:val="000A37E2"/>
    <w:rsid w:val="000D635F"/>
    <w:rsid w:val="000E256B"/>
    <w:rsid w:val="001B2F19"/>
    <w:rsid w:val="001D4016"/>
    <w:rsid w:val="003148B6"/>
    <w:rsid w:val="00315E38"/>
    <w:rsid w:val="00351639"/>
    <w:rsid w:val="00374823"/>
    <w:rsid w:val="003A0A84"/>
    <w:rsid w:val="003C4197"/>
    <w:rsid w:val="0050077C"/>
    <w:rsid w:val="0054424B"/>
    <w:rsid w:val="005C3C6F"/>
    <w:rsid w:val="00680F3F"/>
    <w:rsid w:val="006D089D"/>
    <w:rsid w:val="006F6344"/>
    <w:rsid w:val="007840CD"/>
    <w:rsid w:val="007D1DD1"/>
    <w:rsid w:val="007E31AF"/>
    <w:rsid w:val="007E4F05"/>
    <w:rsid w:val="00802E43"/>
    <w:rsid w:val="008934D6"/>
    <w:rsid w:val="008E3F1A"/>
    <w:rsid w:val="009113CC"/>
    <w:rsid w:val="00926D66"/>
    <w:rsid w:val="00A13671"/>
    <w:rsid w:val="00A9234F"/>
    <w:rsid w:val="00AE36C1"/>
    <w:rsid w:val="00B06587"/>
    <w:rsid w:val="00B26C30"/>
    <w:rsid w:val="00B678EF"/>
    <w:rsid w:val="00C40DE4"/>
    <w:rsid w:val="00CE4E61"/>
    <w:rsid w:val="00D21667"/>
    <w:rsid w:val="00D261C1"/>
    <w:rsid w:val="00D2653B"/>
    <w:rsid w:val="00E07C4A"/>
    <w:rsid w:val="00EC2612"/>
    <w:rsid w:val="00EC6088"/>
    <w:rsid w:val="00EE0C17"/>
    <w:rsid w:val="00EE2B17"/>
    <w:rsid w:val="00F71F51"/>
    <w:rsid w:val="00FA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F5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71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1F51"/>
  </w:style>
  <w:style w:type="paragraph" w:styleId="Rodap">
    <w:name w:val="footer"/>
    <w:basedOn w:val="Normal"/>
    <w:link w:val="RodapChar"/>
    <w:uiPriority w:val="99"/>
    <w:semiHidden/>
    <w:unhideWhenUsed/>
    <w:rsid w:val="00F71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71F51"/>
  </w:style>
  <w:style w:type="character" w:styleId="Hyperlink">
    <w:name w:val="Hyperlink"/>
    <w:basedOn w:val="Fontepargpadro"/>
    <w:uiPriority w:val="99"/>
    <w:unhideWhenUsed/>
    <w:rsid w:val="00F71F5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D089D"/>
    <w:pPr>
      <w:ind w:left="720"/>
      <w:contextualSpacing/>
    </w:pPr>
  </w:style>
  <w:style w:type="character" w:customStyle="1" w:styleId="usercontent">
    <w:name w:val="usercontent"/>
    <w:basedOn w:val="Fontepargpadro"/>
    <w:rsid w:val="00C40DE4"/>
  </w:style>
  <w:style w:type="character" w:customStyle="1" w:styleId="textexposedshow">
    <w:name w:val="text_exposed_show"/>
    <w:basedOn w:val="Fontepargpadro"/>
    <w:rsid w:val="00C40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s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timmsouza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583F-991A-4600-946E-F5AFB22F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1757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artursan</dc:creator>
  <cp:lastModifiedBy>artursan</cp:lastModifiedBy>
  <cp:revision>23</cp:revision>
  <dcterms:created xsi:type="dcterms:W3CDTF">2013-09-10T12:21:00Z</dcterms:created>
  <dcterms:modified xsi:type="dcterms:W3CDTF">2013-12-02T02:16:00Z</dcterms:modified>
</cp:coreProperties>
</file>